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16F0C" w14:textId="0BAC7FF9" w:rsidR="006861C2" w:rsidRPr="00067882" w:rsidRDefault="006861C2" w:rsidP="006861C2">
      <w:pPr>
        <w:pStyle w:val="Header"/>
        <w:tabs>
          <w:tab w:val="clear" w:pos="4153"/>
          <w:tab w:val="clear" w:pos="8306"/>
          <w:tab w:val="right" w:pos="9356"/>
          <w:tab w:val="right" w:pos="10206"/>
        </w:tabs>
        <w:rPr>
          <w:rFonts w:ascii="Arial" w:hAnsi="Arial" w:cs="Arial"/>
          <w:iCs/>
          <w:sz w:val="24"/>
          <w:lang w:val="en-US"/>
        </w:rPr>
      </w:pPr>
      <w:r w:rsidRPr="00067882">
        <w:rPr>
          <w:rFonts w:ascii="Arial" w:hAnsi="Arial" w:cs="Arial"/>
          <w:sz w:val="24"/>
          <w:lang w:val="en-US"/>
        </w:rPr>
        <w:t>TSG-RAN Wo</w:t>
      </w:r>
      <w:r>
        <w:rPr>
          <w:rFonts w:ascii="Arial" w:hAnsi="Arial" w:cs="Arial"/>
          <w:sz w:val="24"/>
          <w:lang w:val="en-US"/>
        </w:rPr>
        <w:t>rking Group 4 (Radio) meeting #1</w:t>
      </w:r>
      <w:r w:rsidR="004B3F89">
        <w:rPr>
          <w:rFonts w:ascii="Arial" w:hAnsi="Arial" w:cs="Arial"/>
          <w:sz w:val="24"/>
          <w:lang w:val="en-US"/>
        </w:rPr>
        <w:t>1</w:t>
      </w:r>
      <w:r w:rsidR="00EC0F39">
        <w:rPr>
          <w:rFonts w:ascii="Arial" w:hAnsi="Arial" w:cs="Arial"/>
          <w:sz w:val="24"/>
          <w:lang w:val="en-US"/>
        </w:rPr>
        <w:t>4</w:t>
      </w:r>
      <w:r w:rsidR="001B277F">
        <w:rPr>
          <w:rFonts w:ascii="Arial" w:hAnsi="Arial" w:cs="Arial"/>
          <w:sz w:val="24"/>
          <w:lang w:val="en-US"/>
        </w:rPr>
        <w:t>bis</w:t>
      </w:r>
      <w:r w:rsidR="00D9723F" w:rsidRPr="00067882">
        <w:rPr>
          <w:rFonts w:ascii="Arial" w:hAnsi="Arial" w:cs="Arial"/>
          <w:sz w:val="24"/>
          <w:lang w:val="en-US"/>
        </w:rPr>
        <w:tab/>
        <w:t xml:space="preserve"> </w:t>
      </w:r>
      <w:r w:rsidR="00D9723F" w:rsidRPr="00D9723F">
        <w:rPr>
          <w:rFonts w:ascii="Segoe UI" w:hAnsi="Segoe UI" w:cs="Segoe UI"/>
          <w:color w:val="333333"/>
          <w:sz w:val="18"/>
          <w:szCs w:val="18"/>
          <w:shd w:val="clear" w:color="auto" w:fill="FFFFFF"/>
        </w:rPr>
        <w:t xml:space="preserve"> </w:t>
      </w:r>
      <w:r w:rsidR="00D9723F" w:rsidRPr="00D9723F">
        <w:rPr>
          <w:rFonts w:ascii="Arial" w:hAnsi="Arial" w:cs="Arial"/>
          <w:b/>
          <w:bCs/>
          <w:iCs/>
          <w:sz w:val="24"/>
        </w:rPr>
        <w:t>R4-2504569</w:t>
      </w:r>
    </w:p>
    <w:p w14:paraId="6DBE1BF6" w14:textId="77777777" w:rsidR="001B277F" w:rsidRDefault="001B277F" w:rsidP="00D97602">
      <w:pPr>
        <w:pStyle w:val="Header"/>
        <w:tabs>
          <w:tab w:val="clear" w:pos="8306"/>
          <w:tab w:val="right" w:pos="9864"/>
        </w:tabs>
        <w:spacing w:after="120"/>
        <w:rPr>
          <w:rFonts w:ascii="Arial" w:hAnsi="Arial" w:cs="Arial"/>
          <w:sz w:val="24"/>
          <w:lang w:val="en-US"/>
        </w:rPr>
      </w:pPr>
      <w:r>
        <w:rPr>
          <w:rFonts w:ascii="Arial" w:hAnsi="Arial" w:cs="Arial"/>
          <w:sz w:val="24"/>
          <w:lang w:val="en-US"/>
        </w:rPr>
        <w:t>Wuhan</w:t>
      </w:r>
      <w:r w:rsidR="00302199">
        <w:rPr>
          <w:rFonts w:ascii="Arial" w:hAnsi="Arial" w:cs="Arial"/>
          <w:sz w:val="24"/>
          <w:lang w:val="en-US"/>
        </w:rPr>
        <w:t xml:space="preserve">, </w:t>
      </w:r>
      <w:r>
        <w:rPr>
          <w:rFonts w:ascii="Arial" w:hAnsi="Arial" w:cs="Arial"/>
          <w:sz w:val="24"/>
          <w:lang w:val="en-US"/>
        </w:rPr>
        <w:t>China</w:t>
      </w:r>
      <w:r w:rsidR="004B3F89">
        <w:rPr>
          <w:rFonts w:ascii="Arial" w:hAnsi="Arial" w:cs="Arial"/>
          <w:sz w:val="24"/>
          <w:lang w:val="en-US"/>
        </w:rPr>
        <w:t xml:space="preserve">, </w:t>
      </w:r>
      <w:r w:rsidR="00EC0F39">
        <w:rPr>
          <w:rFonts w:ascii="Arial" w:hAnsi="Arial" w:cs="Arial"/>
          <w:sz w:val="24"/>
          <w:lang w:val="en-US"/>
        </w:rPr>
        <w:t>7</w:t>
      </w:r>
      <w:r w:rsidR="004B3F89">
        <w:rPr>
          <w:rFonts w:ascii="Arial" w:hAnsi="Arial" w:cs="Arial"/>
          <w:sz w:val="24"/>
          <w:lang w:val="en-US"/>
        </w:rPr>
        <w:t xml:space="preserve"> </w:t>
      </w:r>
      <w:r w:rsidR="006861C2">
        <w:rPr>
          <w:rFonts w:ascii="Arial" w:hAnsi="Arial" w:cs="Arial"/>
          <w:sz w:val="24"/>
          <w:lang w:val="en-US"/>
        </w:rPr>
        <w:t xml:space="preserve">– </w:t>
      </w:r>
      <w:r>
        <w:rPr>
          <w:rFonts w:ascii="Arial" w:hAnsi="Arial" w:cs="Arial"/>
          <w:sz w:val="24"/>
          <w:lang w:val="en-US"/>
        </w:rPr>
        <w:t>1</w:t>
      </w:r>
      <w:r w:rsidR="00EC0F39">
        <w:rPr>
          <w:rFonts w:ascii="Arial" w:hAnsi="Arial" w:cs="Arial"/>
          <w:sz w:val="24"/>
          <w:lang w:val="en-US"/>
        </w:rPr>
        <w:t>1</w:t>
      </w:r>
      <w:r w:rsidR="004B3F89">
        <w:rPr>
          <w:rFonts w:ascii="Arial" w:hAnsi="Arial" w:cs="Arial"/>
          <w:sz w:val="24"/>
          <w:lang w:val="en-US"/>
        </w:rPr>
        <w:t xml:space="preserve"> </w:t>
      </w:r>
      <w:r>
        <w:rPr>
          <w:rFonts w:ascii="Arial" w:hAnsi="Arial" w:cs="Arial"/>
          <w:sz w:val="24"/>
          <w:lang w:val="en-US"/>
        </w:rPr>
        <w:t>April</w:t>
      </w:r>
      <w:r w:rsidR="00EC0F39">
        <w:rPr>
          <w:rFonts w:ascii="Arial" w:hAnsi="Arial" w:cs="Arial"/>
          <w:sz w:val="24"/>
          <w:lang w:val="en-US"/>
        </w:rPr>
        <w:t xml:space="preserve"> </w:t>
      </w:r>
      <w:r w:rsidR="006861C2" w:rsidRPr="00140D0B">
        <w:rPr>
          <w:rFonts w:ascii="Arial" w:hAnsi="Arial" w:cs="Arial"/>
          <w:sz w:val="24"/>
          <w:lang w:val="en-US"/>
        </w:rPr>
        <w:t>20</w:t>
      </w:r>
      <w:r w:rsidR="006861C2">
        <w:rPr>
          <w:rFonts w:ascii="Arial" w:hAnsi="Arial" w:cs="Arial"/>
          <w:sz w:val="24"/>
          <w:lang w:val="en-US"/>
        </w:rPr>
        <w:t>2</w:t>
      </w:r>
      <w:r w:rsidR="00EC0F39">
        <w:rPr>
          <w:rFonts w:ascii="Arial" w:hAnsi="Arial" w:cs="Arial"/>
          <w:sz w:val="24"/>
          <w:lang w:val="en-US"/>
        </w:rPr>
        <w:t>5</w:t>
      </w:r>
    </w:p>
    <w:p w14:paraId="3143AF45" w14:textId="77777777" w:rsidR="002D2936" w:rsidRPr="00D97602" w:rsidRDefault="006861C2" w:rsidP="00D97602">
      <w:pPr>
        <w:pStyle w:val="Header"/>
        <w:tabs>
          <w:tab w:val="clear" w:pos="8306"/>
          <w:tab w:val="right" w:pos="9864"/>
        </w:tabs>
        <w:spacing w:after="120"/>
        <w:rPr>
          <w:rFonts w:ascii="Arial" w:hAnsi="Arial" w:cs="Arial"/>
          <w:sz w:val="24"/>
          <w:lang w:val="en-US"/>
        </w:rPr>
      </w:pPr>
      <w:r w:rsidRPr="00140D0B">
        <w:rPr>
          <w:rFonts w:ascii="Arial" w:hAnsi="Arial" w:cs="Arial"/>
          <w:sz w:val="24"/>
          <w:lang w:val="en-US"/>
        </w:rPr>
        <w:tab/>
      </w:r>
      <w:r w:rsidR="00E25574" w:rsidRPr="00140D0B">
        <w:rPr>
          <w:rFonts w:ascii="Arial" w:hAnsi="Arial" w:cs="Arial"/>
          <w:sz w:val="24"/>
          <w:lang w:val="en-US"/>
        </w:rPr>
        <w:tab/>
      </w:r>
    </w:p>
    <w:p w14:paraId="0CA7AA22"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40D0B">
        <w:rPr>
          <w:rFonts w:ascii="Arial" w:hAnsi="Arial" w:cs="Arial"/>
          <w:bCs/>
          <w:lang w:val="en-US"/>
        </w:rPr>
        <w:t>Ericsson</w:t>
      </w:r>
    </w:p>
    <w:p w14:paraId="17369972" w14:textId="7EE2D4FB" w:rsidR="00020E25" w:rsidRDefault="00CA3A81" w:rsidP="00CA3A81">
      <w:pPr>
        <w:spacing w:after="120"/>
        <w:ind w:left="1985" w:hanging="1985"/>
        <w:rPr>
          <w:rFonts w:ascii="Arial" w:hAnsi="Arial" w:cs="Arial"/>
        </w:rPr>
      </w:pPr>
      <w:r w:rsidRPr="00067882">
        <w:rPr>
          <w:rFonts w:ascii="Arial" w:hAnsi="Arial" w:cs="Arial"/>
          <w:b/>
          <w:lang w:val="en-US"/>
        </w:rPr>
        <w:t>Title:</w:t>
      </w:r>
      <w:r w:rsidRPr="00067882">
        <w:rPr>
          <w:rFonts w:ascii="Arial" w:hAnsi="Arial" w:cs="Arial"/>
          <w:b/>
          <w:lang w:val="en-US"/>
        </w:rPr>
        <w:tab/>
      </w:r>
      <w:r w:rsidR="00020E25" w:rsidRPr="00020E25">
        <w:rPr>
          <w:rFonts w:ascii="Arial" w:hAnsi="Arial" w:cs="Arial"/>
        </w:rPr>
        <w:t xml:space="preserve">A-MPR </w:t>
      </w:r>
      <w:r w:rsidR="001B277F">
        <w:rPr>
          <w:rFonts w:ascii="Arial" w:hAnsi="Arial" w:cs="Arial"/>
        </w:rPr>
        <w:t xml:space="preserve">regions </w:t>
      </w:r>
      <w:r w:rsidR="00020E25" w:rsidRPr="00020E25">
        <w:rPr>
          <w:rFonts w:ascii="Arial" w:hAnsi="Arial" w:cs="Arial"/>
        </w:rPr>
        <w:t>for NS_05/NS_05U and optionality in earlier releases</w:t>
      </w:r>
      <w:r w:rsidR="001B277F">
        <w:rPr>
          <w:rFonts w:ascii="Arial" w:hAnsi="Arial" w:cs="Arial"/>
        </w:rPr>
        <w:t xml:space="preserve"> by modified MPR behaviour</w:t>
      </w:r>
      <w:r w:rsidR="00020E25" w:rsidRPr="00020E25">
        <w:rPr>
          <w:rFonts w:ascii="Arial" w:hAnsi="Arial" w:cs="Arial"/>
        </w:rPr>
        <w:t xml:space="preserve"> </w:t>
      </w:r>
    </w:p>
    <w:p w14:paraId="24A95BA5" w14:textId="1ECEC7DC" w:rsidR="00CA3A81" w:rsidRPr="00BF2681" w:rsidRDefault="00CA3A81" w:rsidP="00CA3A81">
      <w:pPr>
        <w:spacing w:after="120"/>
        <w:ind w:left="1985" w:hanging="1985"/>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800FE4">
        <w:rPr>
          <w:rFonts w:ascii="Arial" w:hAnsi="Arial" w:cs="Arial"/>
          <w:bCs/>
          <w:lang w:val="en-US"/>
        </w:rPr>
        <w:t>5.3.1</w:t>
      </w:r>
    </w:p>
    <w:p w14:paraId="102D8962" w14:textId="05430F7F"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1B277F">
        <w:rPr>
          <w:rFonts w:ascii="Arial" w:hAnsi="Arial" w:cs="Arial"/>
          <w:bCs/>
          <w:lang w:val="en-US"/>
        </w:rPr>
        <w:t>Approval</w:t>
      </w:r>
    </w:p>
    <w:p w14:paraId="3DFC302C" w14:textId="77777777" w:rsidR="00CA3A81" w:rsidRPr="00540357" w:rsidRDefault="00CA3A81" w:rsidP="00CA3A81">
      <w:pPr>
        <w:pBdr>
          <w:bottom w:val="single" w:sz="4" w:space="0" w:color="auto"/>
        </w:pBdr>
        <w:rPr>
          <w:rFonts w:ascii="Arial" w:hAnsi="Arial" w:cs="Arial"/>
          <w:lang w:val="en-US"/>
        </w:rPr>
      </w:pPr>
    </w:p>
    <w:p w14:paraId="0ED0CAF9" w14:textId="77777777" w:rsidR="00CA3A81" w:rsidRPr="00540357" w:rsidRDefault="00CA3A81" w:rsidP="00CA3A81">
      <w:pPr>
        <w:rPr>
          <w:rFonts w:ascii="Arial" w:hAnsi="Arial" w:cs="Arial"/>
          <w:lang w:val="en-US"/>
        </w:rPr>
      </w:pPr>
    </w:p>
    <w:p w14:paraId="7B0774C4" w14:textId="77777777" w:rsidR="006A3C3B" w:rsidRDefault="00CA3A81" w:rsidP="005F3544">
      <w:pPr>
        <w:pStyle w:val="Heading1"/>
      </w:pPr>
      <w:r w:rsidRPr="00453A5A">
        <w:t>Backgroun</w:t>
      </w:r>
      <w:r w:rsidR="00E843C9">
        <w:t>d</w:t>
      </w:r>
    </w:p>
    <w:p w14:paraId="681779E3" w14:textId="47E6696C" w:rsidR="003E59F8" w:rsidRDefault="003E59F8" w:rsidP="003E59F8">
      <w:pPr>
        <w:pStyle w:val="BodyText"/>
      </w:pPr>
      <w:r>
        <w:t>In</w:t>
      </w:r>
      <w:r w:rsidR="00301DD3">
        <w:t xml:space="preserve"> this contribution </w:t>
      </w:r>
      <w:r w:rsidR="00C85BD9">
        <w:t xml:space="preserve">we consider the A-MPR regions, </w:t>
      </w:r>
      <w:r w:rsidR="004E6F0F">
        <w:t>presenting A-MPR results</w:t>
      </w:r>
      <w:r w:rsidR="00E13F93">
        <w:t xml:space="preserve">, </w:t>
      </w:r>
      <w:r w:rsidR="00800FE4">
        <w:t xml:space="preserve">we </w:t>
      </w:r>
      <w:r w:rsidR="00C85BD9">
        <w:t xml:space="preserve">make a proposal for increase range for common PUCCH </w:t>
      </w:r>
      <w:r w:rsidR="00E13F93">
        <w:t xml:space="preserve">configuration, and </w:t>
      </w:r>
      <w:r w:rsidR="00C85BD9">
        <w:t xml:space="preserve">consider </w:t>
      </w:r>
      <w:r w:rsidR="00E20F2B">
        <w:t xml:space="preserve">the </w:t>
      </w:r>
      <w:r w:rsidR="00C85BD9">
        <w:t>optionality in</w:t>
      </w:r>
      <w:r w:rsidR="00E20F2B">
        <w:t xml:space="preserve"> earlier releases.</w:t>
      </w:r>
    </w:p>
    <w:p w14:paraId="67ABEEE0" w14:textId="54AB1D54" w:rsidR="003E59F8" w:rsidRDefault="00676ED1" w:rsidP="003E59F8">
      <w:pPr>
        <w:pStyle w:val="Heading1"/>
      </w:pPr>
      <w:r>
        <w:t>Discussion</w:t>
      </w:r>
      <w:r w:rsidR="00E143B6">
        <w:t>:</w:t>
      </w:r>
      <w:r>
        <w:t xml:space="preserve"> </w:t>
      </w:r>
      <w:r w:rsidR="00F064FE">
        <w:t>A-MPR</w:t>
      </w:r>
      <w:r w:rsidR="00301DD3">
        <w:t xml:space="preserve"> for NS_05 and handling of PUCCH</w:t>
      </w:r>
    </w:p>
    <w:p w14:paraId="49F7F96A" w14:textId="77777777" w:rsidR="003E59F8" w:rsidRDefault="00C85BD9" w:rsidP="00301DD3">
      <w:pPr>
        <w:pStyle w:val="Heading2"/>
      </w:pPr>
      <w:r>
        <w:t>The A-MPR regions</w:t>
      </w:r>
      <w:r w:rsidR="00301DD3">
        <w:t xml:space="preserve"> for NS_05</w:t>
      </w:r>
    </w:p>
    <w:p w14:paraId="492842E1" w14:textId="77777777" w:rsidR="002B727B" w:rsidRDefault="00E20F2B" w:rsidP="003E59F8">
      <w:pPr>
        <w:pStyle w:val="BodyText"/>
      </w:pPr>
      <w:r>
        <w:t>The A-MPR regions for NS_05 agreed in [1] are shown below.</w:t>
      </w:r>
    </w:p>
    <w:p w14:paraId="289A96BE" w14:textId="77777777" w:rsidR="00EB1C42" w:rsidRDefault="00741CD5" w:rsidP="00741CD5">
      <w:pPr>
        <w:pStyle w:val="TH"/>
      </w:pPr>
      <w:bookmarkStart w:id="0" w:name="_CRTable6_5_3_3_41"/>
      <w:bookmarkStart w:id="1" w:name="_Hlk193895921"/>
      <w:r w:rsidRPr="00A1115A">
        <w:t xml:space="preserve">Table </w:t>
      </w:r>
      <w:bookmarkEnd w:id="0"/>
      <w:r w:rsidRPr="00A1115A">
        <w:t xml:space="preserve">1: </w:t>
      </w:r>
      <w:r>
        <w:t>A-MPR regions for NS_05</w:t>
      </w:r>
    </w:p>
    <w:tbl>
      <w:tblPr>
        <w:tblW w:w="5000" w:type="pct"/>
        <w:jc w:val="center"/>
        <w:tblCellMar>
          <w:left w:w="70" w:type="dxa"/>
          <w:right w:w="70" w:type="dxa"/>
        </w:tblCellMar>
        <w:tblLook w:val="01E0" w:firstRow="1" w:lastRow="1" w:firstColumn="1" w:lastColumn="1" w:noHBand="0" w:noVBand="0"/>
      </w:tblPr>
      <w:tblGrid>
        <w:gridCol w:w="1040"/>
        <w:gridCol w:w="1580"/>
        <w:gridCol w:w="1465"/>
        <w:gridCol w:w="2132"/>
        <w:gridCol w:w="1465"/>
        <w:gridCol w:w="2173"/>
      </w:tblGrid>
      <w:tr w:rsidR="00EB1C42" w:rsidRPr="00A1115A" w14:paraId="0DD2D1F7" w14:textId="77777777" w:rsidTr="004C5806">
        <w:trPr>
          <w:jc w:val="center"/>
        </w:trPr>
        <w:tc>
          <w:tcPr>
            <w:tcW w:w="520" w:type="pct"/>
            <w:tcBorders>
              <w:top w:val="single" w:sz="4" w:space="0" w:color="000000"/>
              <w:left w:val="single" w:sz="4" w:space="0" w:color="000000"/>
              <w:bottom w:val="single" w:sz="4" w:space="0" w:color="000000"/>
              <w:right w:val="single" w:sz="4" w:space="0" w:color="000000"/>
            </w:tcBorders>
            <w:hideMark/>
          </w:tcPr>
          <w:p w14:paraId="4D95CB2B" w14:textId="77777777" w:rsidR="00EB1C42" w:rsidRDefault="00EB1C42" w:rsidP="00B47CAC">
            <w:pPr>
              <w:pStyle w:val="TAH"/>
            </w:pPr>
            <w:r>
              <w:t>Channel bandwidth</w:t>
            </w:r>
          </w:p>
          <w:p w14:paraId="06A009CA" w14:textId="77777777" w:rsidR="00EB1C42" w:rsidRPr="00A1115A" w:rsidRDefault="00EB1C42" w:rsidP="00B47CAC">
            <w:pPr>
              <w:pStyle w:val="TAH"/>
            </w:pPr>
            <w:r>
              <w:t>[MHz]</w:t>
            </w:r>
          </w:p>
        </w:tc>
        <w:tc>
          <w:tcPr>
            <w:tcW w:w="803" w:type="pct"/>
            <w:tcBorders>
              <w:top w:val="single" w:sz="4" w:space="0" w:color="000000"/>
              <w:left w:val="single" w:sz="4" w:space="0" w:color="000000"/>
              <w:bottom w:val="single" w:sz="4" w:space="0" w:color="000000"/>
              <w:right w:val="single" w:sz="4" w:space="0" w:color="000000"/>
            </w:tcBorders>
          </w:tcPr>
          <w:p w14:paraId="44A443B4" w14:textId="77777777" w:rsidR="00EB1C42" w:rsidRDefault="00EB1C42" w:rsidP="00B47CAC">
            <w:pPr>
              <w:pStyle w:val="TAH"/>
            </w:pPr>
            <w:r>
              <w:t xml:space="preserve">Carrier centre frequency </w:t>
            </w:r>
          </w:p>
          <w:p w14:paraId="6CC62881" w14:textId="77777777" w:rsidR="00EB1C42" w:rsidRPr="007B089B" w:rsidRDefault="00EB1C42" w:rsidP="00B47CAC">
            <w:pPr>
              <w:pStyle w:val="TAH"/>
            </w:pPr>
            <w:r>
              <w:t>F</w:t>
            </w:r>
            <w:r w:rsidRPr="00EC48A6">
              <w:rPr>
                <w:vertAlign w:val="subscript"/>
              </w:rPr>
              <w:t>C</w:t>
            </w:r>
            <w:r>
              <w:t xml:space="preserve"> [MHz]</w:t>
            </w:r>
          </w:p>
        </w:tc>
        <w:tc>
          <w:tcPr>
            <w:tcW w:w="1828" w:type="pct"/>
            <w:gridSpan w:val="2"/>
            <w:tcBorders>
              <w:top w:val="single" w:sz="4" w:space="0" w:color="000000"/>
              <w:left w:val="single" w:sz="4" w:space="0" w:color="000000"/>
              <w:bottom w:val="single" w:sz="4" w:space="0" w:color="000000"/>
              <w:right w:val="single" w:sz="4" w:space="0" w:color="000000"/>
            </w:tcBorders>
          </w:tcPr>
          <w:p w14:paraId="090CCE15" w14:textId="7423254E" w:rsidR="00EB1C42" w:rsidRPr="00E15AD4" w:rsidRDefault="00EB1C42" w:rsidP="00B47CAC">
            <w:pPr>
              <w:pStyle w:val="TAH"/>
            </w:pPr>
            <w:r w:rsidRPr="00E15AD4">
              <w:t>Region A</w:t>
            </w:r>
            <w:r w:rsidR="00C63C6A">
              <w:t>1</w:t>
            </w:r>
          </w:p>
        </w:tc>
        <w:tc>
          <w:tcPr>
            <w:tcW w:w="1849" w:type="pct"/>
            <w:gridSpan w:val="2"/>
            <w:tcBorders>
              <w:top w:val="single" w:sz="4" w:space="0" w:color="000000"/>
              <w:left w:val="single" w:sz="4" w:space="0" w:color="000000"/>
              <w:bottom w:val="single" w:sz="4" w:space="0" w:color="000000"/>
              <w:right w:val="single" w:sz="4" w:space="0" w:color="000000"/>
            </w:tcBorders>
          </w:tcPr>
          <w:p w14:paraId="4B4AC0CA" w14:textId="124271A2" w:rsidR="00EB1C42" w:rsidRPr="00E15AD4" w:rsidRDefault="00EB1C42" w:rsidP="00B47CAC">
            <w:pPr>
              <w:pStyle w:val="TAH"/>
            </w:pPr>
            <w:r w:rsidRPr="00E15AD4">
              <w:t xml:space="preserve">Region </w:t>
            </w:r>
            <w:r w:rsidR="00C63C6A">
              <w:t>A2</w:t>
            </w:r>
          </w:p>
        </w:tc>
      </w:tr>
      <w:tr w:rsidR="004C5806" w:rsidRPr="00A1115A" w14:paraId="0AD9CB5D" w14:textId="77777777" w:rsidTr="004C5806">
        <w:trPr>
          <w:jc w:val="center"/>
        </w:trPr>
        <w:tc>
          <w:tcPr>
            <w:tcW w:w="520" w:type="pct"/>
            <w:tcBorders>
              <w:top w:val="single" w:sz="4" w:space="0" w:color="000000"/>
              <w:left w:val="single" w:sz="4" w:space="0" w:color="000000"/>
              <w:bottom w:val="single" w:sz="4" w:space="0" w:color="000000"/>
              <w:right w:val="single" w:sz="4" w:space="0" w:color="000000"/>
            </w:tcBorders>
          </w:tcPr>
          <w:p w14:paraId="6BCD9644" w14:textId="77777777" w:rsidR="004C5806" w:rsidRDefault="004C5806" w:rsidP="00B47CAC">
            <w:pPr>
              <w:pStyle w:val="TAC"/>
            </w:pPr>
          </w:p>
        </w:tc>
        <w:tc>
          <w:tcPr>
            <w:tcW w:w="803" w:type="pct"/>
            <w:tcBorders>
              <w:top w:val="single" w:sz="4" w:space="0" w:color="000000"/>
              <w:left w:val="single" w:sz="4" w:space="0" w:color="000000"/>
              <w:bottom w:val="single" w:sz="4" w:space="0" w:color="000000"/>
              <w:right w:val="single" w:sz="4" w:space="0" w:color="000000"/>
            </w:tcBorders>
          </w:tcPr>
          <w:p w14:paraId="490AAEFB" w14:textId="77777777" w:rsidR="004C5806" w:rsidRDefault="004C5806" w:rsidP="00B47CAC">
            <w:pPr>
              <w:pStyle w:val="TAC"/>
            </w:pPr>
          </w:p>
        </w:tc>
        <w:tc>
          <w:tcPr>
            <w:tcW w:w="745" w:type="pct"/>
            <w:tcBorders>
              <w:top w:val="single" w:sz="4" w:space="0" w:color="000000"/>
              <w:left w:val="single" w:sz="4" w:space="0" w:color="000000"/>
              <w:bottom w:val="single" w:sz="4" w:space="0" w:color="000000"/>
              <w:right w:val="single" w:sz="4" w:space="0" w:color="000000"/>
            </w:tcBorders>
          </w:tcPr>
          <w:p w14:paraId="39E7ABD3" w14:textId="77777777" w:rsidR="004C5806" w:rsidRPr="00A1115A" w:rsidRDefault="004C5806" w:rsidP="00B47CAC">
            <w:pPr>
              <w:pStyle w:val="TAH"/>
            </w:pPr>
            <w:proofErr w:type="spellStart"/>
            <w:r>
              <w:t>RB</w:t>
            </w:r>
            <w:r w:rsidRPr="00EC48A6">
              <w:rPr>
                <w:vertAlign w:val="subscript"/>
              </w:rPr>
              <w:t>start</w:t>
            </w:r>
            <w:proofErr w:type="spellEnd"/>
          </w:p>
        </w:tc>
        <w:tc>
          <w:tcPr>
            <w:tcW w:w="1083" w:type="pct"/>
            <w:tcBorders>
              <w:top w:val="single" w:sz="4" w:space="0" w:color="000000"/>
              <w:left w:val="single" w:sz="4" w:space="0" w:color="000000"/>
              <w:bottom w:val="single" w:sz="4" w:space="0" w:color="000000"/>
              <w:right w:val="single" w:sz="4" w:space="0" w:color="000000"/>
            </w:tcBorders>
          </w:tcPr>
          <w:p w14:paraId="76729E7E" w14:textId="77777777" w:rsidR="004C5806" w:rsidRPr="00A1115A" w:rsidRDefault="004C5806" w:rsidP="00B47CAC">
            <w:pPr>
              <w:pStyle w:val="TAH"/>
            </w:pPr>
            <w:r>
              <w:t>L</w:t>
            </w:r>
            <w:r w:rsidRPr="00EC48A6">
              <w:rPr>
                <w:vertAlign w:val="subscript"/>
              </w:rPr>
              <w:t>CRB</w:t>
            </w:r>
          </w:p>
          <w:p w14:paraId="288C3656" w14:textId="652FDD70" w:rsidR="004C5806" w:rsidRPr="00A1115A" w:rsidRDefault="004C5806" w:rsidP="00B47CAC">
            <w:pPr>
              <w:pStyle w:val="TAH"/>
            </w:pPr>
          </w:p>
        </w:tc>
        <w:tc>
          <w:tcPr>
            <w:tcW w:w="745" w:type="pct"/>
            <w:tcBorders>
              <w:top w:val="single" w:sz="4" w:space="0" w:color="000000"/>
              <w:left w:val="single" w:sz="4" w:space="0" w:color="000000"/>
              <w:bottom w:val="single" w:sz="4" w:space="0" w:color="000000"/>
              <w:right w:val="single" w:sz="4" w:space="0" w:color="000000"/>
            </w:tcBorders>
          </w:tcPr>
          <w:p w14:paraId="260D497A" w14:textId="77777777" w:rsidR="004C5806" w:rsidRPr="00A1115A" w:rsidRDefault="004C5806" w:rsidP="00B47CAC">
            <w:pPr>
              <w:pStyle w:val="TAH"/>
            </w:pPr>
            <w:proofErr w:type="spellStart"/>
            <w:r>
              <w:t>RB</w:t>
            </w:r>
            <w:r w:rsidRPr="00EC48A6">
              <w:rPr>
                <w:vertAlign w:val="subscript"/>
              </w:rPr>
              <w:t>start</w:t>
            </w:r>
            <w:proofErr w:type="spellEnd"/>
          </w:p>
        </w:tc>
        <w:tc>
          <w:tcPr>
            <w:tcW w:w="1104" w:type="pct"/>
            <w:tcBorders>
              <w:top w:val="single" w:sz="4" w:space="0" w:color="000000"/>
              <w:left w:val="single" w:sz="4" w:space="0" w:color="000000"/>
              <w:bottom w:val="single" w:sz="4" w:space="0" w:color="000000"/>
              <w:right w:val="single" w:sz="4" w:space="0" w:color="000000"/>
            </w:tcBorders>
          </w:tcPr>
          <w:p w14:paraId="01DF03F5" w14:textId="77777777" w:rsidR="004C5806" w:rsidRPr="00A1115A" w:rsidRDefault="004C5806" w:rsidP="00B47CAC">
            <w:pPr>
              <w:pStyle w:val="TAH"/>
            </w:pPr>
            <w:r>
              <w:t>L</w:t>
            </w:r>
            <w:r w:rsidRPr="00EC48A6">
              <w:rPr>
                <w:vertAlign w:val="subscript"/>
              </w:rPr>
              <w:t>CRB</w:t>
            </w:r>
          </w:p>
          <w:p w14:paraId="35975D0F" w14:textId="73E58607" w:rsidR="004C5806" w:rsidRPr="00A1115A" w:rsidRDefault="004C5806" w:rsidP="00B47CAC">
            <w:pPr>
              <w:pStyle w:val="TAH"/>
            </w:pPr>
          </w:p>
        </w:tc>
      </w:tr>
      <w:tr w:rsidR="004C5806" w:rsidRPr="00A1115A" w14:paraId="77DC8A54" w14:textId="77777777" w:rsidTr="004C5806">
        <w:trPr>
          <w:jc w:val="center"/>
        </w:trPr>
        <w:tc>
          <w:tcPr>
            <w:tcW w:w="520" w:type="pct"/>
            <w:tcBorders>
              <w:top w:val="single" w:sz="4" w:space="0" w:color="000000"/>
              <w:left w:val="single" w:sz="4" w:space="0" w:color="000000"/>
              <w:bottom w:val="single" w:sz="4" w:space="0" w:color="000000"/>
              <w:right w:val="single" w:sz="4" w:space="0" w:color="000000"/>
            </w:tcBorders>
          </w:tcPr>
          <w:p w14:paraId="605B6A20" w14:textId="77777777" w:rsidR="004C5806" w:rsidRPr="00454A44" w:rsidRDefault="004C5806" w:rsidP="00B47CAC">
            <w:pPr>
              <w:pStyle w:val="TAC"/>
            </w:pPr>
            <w:r w:rsidRPr="00454A44">
              <w:t>10</w:t>
            </w:r>
          </w:p>
        </w:tc>
        <w:tc>
          <w:tcPr>
            <w:tcW w:w="803" w:type="pct"/>
            <w:tcBorders>
              <w:top w:val="single" w:sz="4" w:space="0" w:color="000000"/>
              <w:left w:val="single" w:sz="4" w:space="0" w:color="000000"/>
              <w:bottom w:val="single" w:sz="4" w:space="0" w:color="000000"/>
              <w:right w:val="single" w:sz="4" w:space="0" w:color="000000"/>
            </w:tcBorders>
          </w:tcPr>
          <w:p w14:paraId="2E03486F" w14:textId="77777777" w:rsidR="004C5806" w:rsidRPr="00454A44" w:rsidRDefault="004C5806" w:rsidP="00B47CAC">
            <w:pPr>
              <w:pStyle w:val="TAC"/>
            </w:pPr>
            <w:r w:rsidRPr="00EC48A6">
              <w:rPr>
                <w:rFonts w:eastAsia="MS PGothic"/>
              </w:rPr>
              <w:t>F</w:t>
            </w:r>
            <w:r w:rsidRPr="00EC48A6">
              <w:rPr>
                <w:rFonts w:eastAsia="MS PGothic"/>
                <w:vertAlign w:val="subscript"/>
              </w:rPr>
              <w:t xml:space="preserve">C </w:t>
            </w:r>
            <w:r w:rsidRPr="00454A44">
              <w:t>&lt;</w:t>
            </w:r>
            <w:r w:rsidRPr="00EC48A6">
              <w:rPr>
                <w:rFonts w:eastAsia="MS PGothic"/>
              </w:rPr>
              <w:t xml:space="preserve"> </w:t>
            </w:r>
            <w:r w:rsidRPr="00454A44">
              <w:rPr>
                <w:rFonts w:eastAsia="MS PGothic"/>
              </w:rPr>
              <w:t>1930.7</w:t>
            </w:r>
          </w:p>
        </w:tc>
        <w:tc>
          <w:tcPr>
            <w:tcW w:w="745" w:type="pct"/>
            <w:tcBorders>
              <w:top w:val="single" w:sz="4" w:space="0" w:color="000000"/>
              <w:left w:val="single" w:sz="4" w:space="0" w:color="000000"/>
              <w:bottom w:val="single" w:sz="4" w:space="0" w:color="000000"/>
              <w:right w:val="single" w:sz="4" w:space="0" w:color="000000"/>
            </w:tcBorders>
          </w:tcPr>
          <w:p w14:paraId="4EFE9900" w14:textId="77777777" w:rsidR="004C5806" w:rsidRPr="00454A44" w:rsidRDefault="004C5806" w:rsidP="00B47CAC">
            <w:pPr>
              <w:pStyle w:val="TAC"/>
            </w:pPr>
            <w:r w:rsidRPr="00454A44">
              <w:t>&gt;0</w:t>
            </w:r>
          </w:p>
          <w:p w14:paraId="18406434" w14:textId="77777777" w:rsidR="004C5806" w:rsidRPr="00454A44" w:rsidRDefault="004C5806" w:rsidP="00B47CAC">
            <w:pPr>
              <w:pStyle w:val="TAC"/>
            </w:pPr>
          </w:p>
        </w:tc>
        <w:tc>
          <w:tcPr>
            <w:tcW w:w="1083" w:type="pct"/>
            <w:tcBorders>
              <w:top w:val="single" w:sz="4" w:space="0" w:color="000000"/>
              <w:left w:val="single" w:sz="4" w:space="0" w:color="000000"/>
              <w:bottom w:val="single" w:sz="4" w:space="0" w:color="000000"/>
              <w:right w:val="single" w:sz="4" w:space="0" w:color="000000"/>
            </w:tcBorders>
          </w:tcPr>
          <w:p w14:paraId="6C5D295A" w14:textId="77777777" w:rsidR="004C5806" w:rsidRPr="00454A44" w:rsidRDefault="004C5806" w:rsidP="00B47CAC">
            <w:pPr>
              <w:pStyle w:val="TAC"/>
              <w:rPr>
                <w:rFonts w:eastAsia="MS PGothic"/>
              </w:rPr>
            </w:pPr>
            <w:r w:rsidRPr="00454A44">
              <w:rPr>
                <w:rFonts w:eastAsia="MS PGothic"/>
              </w:rPr>
              <w:t>≥ 1.5*</w:t>
            </w:r>
            <w:proofErr w:type="spellStart"/>
            <w:r w:rsidRPr="00454A44">
              <w:rPr>
                <w:rFonts w:eastAsia="MS PGothic"/>
              </w:rPr>
              <w:t>RB</w:t>
            </w:r>
            <w:r w:rsidRPr="00EC48A6">
              <w:rPr>
                <w:rFonts w:eastAsia="MS PGothic"/>
                <w:vertAlign w:val="subscript"/>
              </w:rPr>
              <w:t>start</w:t>
            </w:r>
            <w:proofErr w:type="spellEnd"/>
            <w:r w:rsidRPr="00EC48A6">
              <w:rPr>
                <w:rFonts w:eastAsia="MS PGothic"/>
                <w:vertAlign w:val="subscript"/>
              </w:rPr>
              <w:t xml:space="preserve"> </w:t>
            </w:r>
          </w:p>
          <w:p w14:paraId="40E7E115" w14:textId="2218B1F4" w:rsidR="004C5806" w:rsidRPr="00454A44" w:rsidRDefault="004C5806" w:rsidP="00B47CAC">
            <w:pPr>
              <w:pStyle w:val="TAC"/>
            </w:pPr>
            <w:r w:rsidRPr="00454A44">
              <w:rPr>
                <w:rFonts w:eastAsia="MS PGothic"/>
              </w:rPr>
              <w:t>+</w:t>
            </w:r>
            <w:r w:rsidRPr="00454A44">
              <w:t xml:space="preserve"> 4.7 MHz/12/SCS</w:t>
            </w:r>
          </w:p>
        </w:tc>
        <w:tc>
          <w:tcPr>
            <w:tcW w:w="745" w:type="pct"/>
            <w:tcBorders>
              <w:top w:val="single" w:sz="4" w:space="0" w:color="000000"/>
              <w:left w:val="single" w:sz="4" w:space="0" w:color="000000"/>
              <w:bottom w:val="single" w:sz="4" w:space="0" w:color="000000"/>
              <w:right w:val="single" w:sz="4" w:space="0" w:color="000000"/>
            </w:tcBorders>
          </w:tcPr>
          <w:p w14:paraId="1AB2B6B3" w14:textId="77777777" w:rsidR="004C5806" w:rsidRPr="00454A44" w:rsidRDefault="004C5806" w:rsidP="00B47CAC">
            <w:pPr>
              <w:pStyle w:val="TAC"/>
            </w:pPr>
            <w:r w:rsidRPr="00EC48A6">
              <w:rPr>
                <w:rFonts w:eastAsia="MS PGothic"/>
              </w:rPr>
              <w:t>≤</w:t>
            </w:r>
            <w:r w:rsidRPr="00454A44">
              <w:t xml:space="preserve"> 1.8 MHz/12/SCS</w:t>
            </w:r>
          </w:p>
        </w:tc>
        <w:tc>
          <w:tcPr>
            <w:tcW w:w="1104" w:type="pct"/>
            <w:tcBorders>
              <w:top w:val="single" w:sz="4" w:space="0" w:color="000000"/>
              <w:left w:val="single" w:sz="4" w:space="0" w:color="000000"/>
              <w:bottom w:val="single" w:sz="4" w:space="0" w:color="000000"/>
              <w:right w:val="single" w:sz="4" w:space="0" w:color="000000"/>
            </w:tcBorders>
          </w:tcPr>
          <w:p w14:paraId="0BA94584" w14:textId="56ABFA60" w:rsidR="004C5806" w:rsidRPr="00454A44" w:rsidRDefault="004C5806" w:rsidP="00B47CAC">
            <w:pPr>
              <w:pStyle w:val="TAC"/>
            </w:pPr>
            <w:r w:rsidRPr="00454A44">
              <w:rPr>
                <w:rFonts w:eastAsia="MS PGothic"/>
              </w:rPr>
              <w:t>≤</w:t>
            </w:r>
            <w:r w:rsidRPr="00454A44">
              <w:t xml:space="preserve"> 2.16 MHz/12/SCS</w:t>
            </w:r>
          </w:p>
        </w:tc>
      </w:tr>
      <w:tr w:rsidR="004C5806" w:rsidRPr="00A1115A" w14:paraId="6E3E8734" w14:textId="77777777" w:rsidTr="004C5806">
        <w:trPr>
          <w:jc w:val="center"/>
        </w:trPr>
        <w:tc>
          <w:tcPr>
            <w:tcW w:w="520" w:type="pct"/>
            <w:tcBorders>
              <w:top w:val="single" w:sz="4" w:space="0" w:color="000000"/>
              <w:left w:val="single" w:sz="4" w:space="0" w:color="000000"/>
              <w:bottom w:val="single" w:sz="4" w:space="0" w:color="000000"/>
              <w:right w:val="single" w:sz="4" w:space="0" w:color="000000"/>
            </w:tcBorders>
          </w:tcPr>
          <w:p w14:paraId="62B3AD41" w14:textId="77777777" w:rsidR="004C5806" w:rsidRPr="00454A44" w:rsidRDefault="004C5806" w:rsidP="00B47CAC">
            <w:pPr>
              <w:pStyle w:val="TAC"/>
            </w:pPr>
            <w:r w:rsidRPr="00454A44">
              <w:t>15</w:t>
            </w:r>
          </w:p>
        </w:tc>
        <w:tc>
          <w:tcPr>
            <w:tcW w:w="803" w:type="pct"/>
            <w:tcBorders>
              <w:top w:val="single" w:sz="4" w:space="0" w:color="000000"/>
              <w:left w:val="single" w:sz="4" w:space="0" w:color="000000"/>
              <w:bottom w:val="single" w:sz="4" w:space="0" w:color="000000"/>
              <w:right w:val="single" w:sz="4" w:space="0" w:color="000000"/>
            </w:tcBorders>
          </w:tcPr>
          <w:p w14:paraId="220A7074" w14:textId="77777777" w:rsidR="004C5806" w:rsidRPr="00454A44" w:rsidRDefault="004C5806" w:rsidP="00B47CAC">
            <w:pPr>
              <w:pStyle w:val="TAC"/>
            </w:pPr>
            <w:r w:rsidRPr="00EC48A6">
              <w:rPr>
                <w:rFonts w:eastAsia="MS PGothic"/>
              </w:rPr>
              <w:t>19</w:t>
            </w:r>
            <w:r w:rsidRPr="00454A44">
              <w:rPr>
                <w:rFonts w:eastAsia="MS PGothic"/>
              </w:rPr>
              <w:t>27</w:t>
            </w:r>
            <w:r w:rsidRPr="00EC48A6">
              <w:rPr>
                <w:rFonts w:eastAsia="MS PGothic"/>
              </w:rPr>
              <w:t>.5 ≤ F</w:t>
            </w:r>
            <w:r w:rsidRPr="00EC48A6">
              <w:rPr>
                <w:rFonts w:eastAsia="MS PGothic"/>
                <w:vertAlign w:val="subscript"/>
              </w:rPr>
              <w:t xml:space="preserve">C </w:t>
            </w:r>
            <w:r w:rsidRPr="00454A44">
              <w:t>&lt;</w:t>
            </w:r>
            <w:r w:rsidRPr="00EC48A6">
              <w:rPr>
                <w:rFonts w:eastAsia="MS PGothic"/>
              </w:rPr>
              <w:t xml:space="preserve"> 19</w:t>
            </w:r>
            <w:r w:rsidRPr="00454A44">
              <w:rPr>
                <w:rFonts w:eastAsia="MS PGothic"/>
              </w:rPr>
              <w:t>32</w:t>
            </w:r>
            <w:r w:rsidRPr="00EC48A6">
              <w:rPr>
                <w:rFonts w:eastAsia="MS PGothic"/>
              </w:rPr>
              <w:t>.5</w:t>
            </w:r>
          </w:p>
        </w:tc>
        <w:tc>
          <w:tcPr>
            <w:tcW w:w="745" w:type="pct"/>
            <w:tcBorders>
              <w:top w:val="single" w:sz="4" w:space="0" w:color="000000"/>
              <w:left w:val="single" w:sz="4" w:space="0" w:color="000000"/>
              <w:bottom w:val="single" w:sz="4" w:space="0" w:color="000000"/>
              <w:right w:val="single" w:sz="4" w:space="0" w:color="000000"/>
            </w:tcBorders>
          </w:tcPr>
          <w:p w14:paraId="0588E3D1" w14:textId="77777777" w:rsidR="004C5806" w:rsidRPr="00454A44" w:rsidRDefault="004C5806" w:rsidP="00B47CAC">
            <w:pPr>
              <w:pStyle w:val="TAC"/>
            </w:pPr>
            <w:r w:rsidRPr="00454A44">
              <w:t>&gt;0</w:t>
            </w:r>
          </w:p>
          <w:p w14:paraId="6F987BF3" w14:textId="77777777" w:rsidR="004C5806" w:rsidRPr="00454A44" w:rsidRDefault="004C5806" w:rsidP="00B47CAC">
            <w:pPr>
              <w:pStyle w:val="TAC"/>
            </w:pPr>
          </w:p>
        </w:tc>
        <w:tc>
          <w:tcPr>
            <w:tcW w:w="1083" w:type="pct"/>
            <w:tcBorders>
              <w:top w:val="single" w:sz="4" w:space="0" w:color="000000"/>
              <w:left w:val="single" w:sz="4" w:space="0" w:color="000000"/>
              <w:bottom w:val="single" w:sz="4" w:space="0" w:color="000000"/>
              <w:right w:val="single" w:sz="4" w:space="0" w:color="000000"/>
            </w:tcBorders>
          </w:tcPr>
          <w:p w14:paraId="3E5C849A" w14:textId="77777777" w:rsidR="004C5806" w:rsidRPr="00454A44" w:rsidRDefault="004C5806" w:rsidP="00B47CAC">
            <w:pPr>
              <w:pStyle w:val="TAC"/>
              <w:rPr>
                <w:rFonts w:eastAsia="MS PGothic"/>
              </w:rPr>
            </w:pPr>
            <w:r w:rsidRPr="00454A44">
              <w:rPr>
                <w:rFonts w:eastAsia="MS PGothic"/>
              </w:rPr>
              <w:t>≥ 1.45*</w:t>
            </w:r>
            <w:proofErr w:type="spellStart"/>
            <w:r w:rsidRPr="00454A44">
              <w:rPr>
                <w:rFonts w:eastAsia="MS PGothic"/>
              </w:rPr>
              <w:t>RB</w:t>
            </w:r>
            <w:r w:rsidRPr="00454A44">
              <w:rPr>
                <w:rFonts w:eastAsia="MS PGothic"/>
                <w:vertAlign w:val="subscript"/>
              </w:rPr>
              <w:t>start</w:t>
            </w:r>
            <w:proofErr w:type="spellEnd"/>
            <w:r w:rsidRPr="00454A44">
              <w:rPr>
                <w:rFonts w:eastAsia="MS PGothic"/>
              </w:rPr>
              <w:t xml:space="preserve"> </w:t>
            </w:r>
          </w:p>
          <w:p w14:paraId="675BC3B6" w14:textId="77777777" w:rsidR="004C5806" w:rsidRPr="00454A44" w:rsidRDefault="004C5806" w:rsidP="00B47CAC">
            <w:pPr>
              <w:pStyle w:val="TAC"/>
            </w:pPr>
            <w:r w:rsidRPr="00454A44">
              <w:rPr>
                <w:rFonts w:eastAsia="MS PGothic"/>
              </w:rPr>
              <w:t>+</w:t>
            </w:r>
            <w:r w:rsidRPr="00454A44">
              <w:t xml:space="preserve"> 4.68 MHz/12/SCS</w:t>
            </w:r>
          </w:p>
          <w:p w14:paraId="6E734065" w14:textId="0BD99FFC" w:rsidR="004C5806" w:rsidRPr="00454A44" w:rsidRDefault="004C5806" w:rsidP="00B47CAC">
            <w:pPr>
              <w:pStyle w:val="TAC"/>
            </w:pPr>
          </w:p>
        </w:tc>
        <w:tc>
          <w:tcPr>
            <w:tcW w:w="745" w:type="pct"/>
            <w:tcBorders>
              <w:top w:val="single" w:sz="4" w:space="0" w:color="000000"/>
              <w:left w:val="single" w:sz="4" w:space="0" w:color="000000"/>
              <w:bottom w:val="single" w:sz="4" w:space="0" w:color="000000"/>
              <w:right w:val="single" w:sz="4" w:space="0" w:color="000000"/>
            </w:tcBorders>
          </w:tcPr>
          <w:p w14:paraId="567A4393" w14:textId="77777777" w:rsidR="004C5806" w:rsidRPr="00454A44" w:rsidRDefault="004C5806" w:rsidP="00B47CAC">
            <w:pPr>
              <w:pStyle w:val="TAC"/>
            </w:pPr>
            <w:r w:rsidRPr="00454A44">
              <w:rPr>
                <w:rFonts w:eastAsia="MS PGothic"/>
              </w:rPr>
              <w:t>≤</w:t>
            </w:r>
            <w:r w:rsidRPr="00454A44">
              <w:t xml:space="preserve"> 3.6 MHz/12/SCS</w:t>
            </w:r>
          </w:p>
        </w:tc>
        <w:tc>
          <w:tcPr>
            <w:tcW w:w="1104" w:type="pct"/>
            <w:tcBorders>
              <w:top w:val="single" w:sz="4" w:space="0" w:color="000000"/>
              <w:left w:val="single" w:sz="4" w:space="0" w:color="000000"/>
              <w:bottom w:val="single" w:sz="4" w:space="0" w:color="000000"/>
              <w:right w:val="single" w:sz="4" w:space="0" w:color="000000"/>
            </w:tcBorders>
          </w:tcPr>
          <w:p w14:paraId="68260C32" w14:textId="77777777" w:rsidR="004C5806" w:rsidRPr="00454A44" w:rsidRDefault="004C5806" w:rsidP="00B47CAC">
            <w:pPr>
              <w:pStyle w:val="TAC"/>
            </w:pPr>
            <w:r w:rsidRPr="00454A44">
              <w:rPr>
                <w:rFonts w:eastAsia="MS PGothic"/>
              </w:rPr>
              <w:t>≤</w:t>
            </w:r>
            <w:r w:rsidRPr="00454A44">
              <w:t xml:space="preserve"> 3.6 MHz/12/SCS</w:t>
            </w:r>
          </w:p>
          <w:p w14:paraId="49D43D3F" w14:textId="24DBBFA4" w:rsidR="004C5806" w:rsidRPr="00454A44" w:rsidRDefault="004C5806" w:rsidP="00B47CAC">
            <w:pPr>
              <w:pStyle w:val="TAC"/>
            </w:pPr>
          </w:p>
        </w:tc>
      </w:tr>
      <w:tr w:rsidR="004C5806" w:rsidRPr="00A1115A" w14:paraId="0AA74F03" w14:textId="77777777" w:rsidTr="004C5806">
        <w:trPr>
          <w:jc w:val="center"/>
        </w:trPr>
        <w:tc>
          <w:tcPr>
            <w:tcW w:w="520" w:type="pct"/>
            <w:tcBorders>
              <w:top w:val="single" w:sz="4" w:space="0" w:color="000000"/>
              <w:left w:val="single" w:sz="4" w:space="0" w:color="000000"/>
              <w:bottom w:val="single" w:sz="4" w:space="0" w:color="000000"/>
              <w:right w:val="single" w:sz="4" w:space="0" w:color="000000"/>
            </w:tcBorders>
          </w:tcPr>
          <w:p w14:paraId="6FD5D69D" w14:textId="77777777" w:rsidR="004C5806" w:rsidRPr="00454A44" w:rsidRDefault="004C5806" w:rsidP="00B47CAC">
            <w:pPr>
              <w:pStyle w:val="TAC"/>
            </w:pPr>
            <w:r w:rsidRPr="00454A44">
              <w:t>15</w:t>
            </w:r>
          </w:p>
        </w:tc>
        <w:tc>
          <w:tcPr>
            <w:tcW w:w="803" w:type="pct"/>
            <w:tcBorders>
              <w:top w:val="single" w:sz="4" w:space="0" w:color="000000"/>
              <w:left w:val="single" w:sz="4" w:space="0" w:color="000000"/>
              <w:bottom w:val="single" w:sz="4" w:space="0" w:color="000000"/>
              <w:right w:val="single" w:sz="4" w:space="0" w:color="000000"/>
            </w:tcBorders>
          </w:tcPr>
          <w:p w14:paraId="799747A2" w14:textId="77777777" w:rsidR="004C5806" w:rsidRPr="00454A44" w:rsidRDefault="004C5806" w:rsidP="00B47CAC">
            <w:pPr>
              <w:pStyle w:val="TAC"/>
            </w:pPr>
            <w:r w:rsidRPr="00EC48A6">
              <w:rPr>
                <w:rFonts w:eastAsia="MS PGothic"/>
              </w:rPr>
              <w:t>19</w:t>
            </w:r>
            <w:r w:rsidRPr="00454A44">
              <w:rPr>
                <w:rFonts w:eastAsia="MS PGothic"/>
              </w:rPr>
              <w:t>3</w:t>
            </w:r>
            <w:r w:rsidRPr="00EC48A6">
              <w:rPr>
                <w:rFonts w:eastAsia="MS PGothic"/>
              </w:rPr>
              <w:t>2.5 ≤ F</w:t>
            </w:r>
            <w:r w:rsidRPr="00EC48A6">
              <w:rPr>
                <w:rFonts w:eastAsia="MS PGothic"/>
                <w:vertAlign w:val="subscript"/>
              </w:rPr>
              <w:t>C</w:t>
            </w:r>
            <w:r w:rsidRPr="00EC48A6">
              <w:rPr>
                <w:rFonts w:eastAsia="MS PGothic"/>
              </w:rPr>
              <w:t xml:space="preserve"> </w:t>
            </w:r>
            <w:r w:rsidRPr="00454A44">
              <w:t>&lt;</w:t>
            </w:r>
            <w:r w:rsidRPr="00EC48A6">
              <w:rPr>
                <w:rFonts w:eastAsia="MS PGothic"/>
              </w:rPr>
              <w:t xml:space="preserve"> 19</w:t>
            </w:r>
            <w:r w:rsidRPr="00454A44">
              <w:rPr>
                <w:rFonts w:eastAsia="MS PGothic"/>
              </w:rPr>
              <w:t>38</w:t>
            </w:r>
            <w:r w:rsidRPr="00EC48A6">
              <w:rPr>
                <w:rFonts w:eastAsia="MS PGothic"/>
              </w:rPr>
              <w:t>.</w:t>
            </w:r>
            <w:r w:rsidRPr="00454A44">
              <w:rPr>
                <w:rFonts w:eastAsia="MS PGothic"/>
              </w:rPr>
              <w:t>7</w:t>
            </w:r>
          </w:p>
        </w:tc>
        <w:tc>
          <w:tcPr>
            <w:tcW w:w="745" w:type="pct"/>
            <w:tcBorders>
              <w:top w:val="single" w:sz="4" w:space="0" w:color="000000"/>
              <w:left w:val="single" w:sz="4" w:space="0" w:color="000000"/>
              <w:bottom w:val="single" w:sz="4" w:space="0" w:color="000000"/>
              <w:right w:val="single" w:sz="4" w:space="0" w:color="000000"/>
            </w:tcBorders>
          </w:tcPr>
          <w:p w14:paraId="3BA402C5" w14:textId="77777777" w:rsidR="004C5806" w:rsidRPr="00454A44" w:rsidRDefault="004C5806" w:rsidP="00B47CAC">
            <w:pPr>
              <w:pStyle w:val="TAC"/>
            </w:pPr>
            <w:r w:rsidRPr="00454A44">
              <w:rPr>
                <w:rFonts w:eastAsia="MS PGothic"/>
              </w:rPr>
              <w:t>≤</w:t>
            </w:r>
            <w:r w:rsidRPr="00454A44">
              <w:t xml:space="preserve"> 0.54 MHz/12/SCS</w:t>
            </w:r>
          </w:p>
        </w:tc>
        <w:tc>
          <w:tcPr>
            <w:tcW w:w="1083" w:type="pct"/>
            <w:tcBorders>
              <w:top w:val="single" w:sz="4" w:space="0" w:color="000000"/>
              <w:left w:val="single" w:sz="4" w:space="0" w:color="000000"/>
              <w:bottom w:val="single" w:sz="4" w:space="0" w:color="000000"/>
              <w:right w:val="single" w:sz="4" w:space="0" w:color="000000"/>
            </w:tcBorders>
          </w:tcPr>
          <w:p w14:paraId="29538E0B" w14:textId="07B11372" w:rsidR="004C5806" w:rsidRPr="00454A44" w:rsidRDefault="004C5806" w:rsidP="00B47CAC">
            <w:pPr>
              <w:pStyle w:val="TAC"/>
            </w:pPr>
            <w:r w:rsidRPr="00454A44">
              <w:rPr>
                <w:rFonts w:eastAsia="MS PGothic"/>
              </w:rPr>
              <w:t>≥ 12.96</w:t>
            </w:r>
            <w:r w:rsidRPr="00454A44">
              <w:t xml:space="preserve"> MHz/12/SCS</w:t>
            </w:r>
          </w:p>
        </w:tc>
        <w:tc>
          <w:tcPr>
            <w:tcW w:w="745" w:type="pct"/>
            <w:tcBorders>
              <w:top w:val="single" w:sz="4" w:space="0" w:color="000000"/>
              <w:left w:val="single" w:sz="4" w:space="0" w:color="000000"/>
              <w:bottom w:val="single" w:sz="4" w:space="0" w:color="000000"/>
              <w:right w:val="single" w:sz="4" w:space="0" w:color="000000"/>
            </w:tcBorders>
          </w:tcPr>
          <w:p w14:paraId="057D0667" w14:textId="77777777" w:rsidR="004C5806" w:rsidRPr="00454A44" w:rsidRDefault="004C5806" w:rsidP="00B47CAC">
            <w:pPr>
              <w:pStyle w:val="TAC"/>
            </w:pPr>
            <w:r w:rsidRPr="00454A44">
              <w:rPr>
                <w:rFonts w:eastAsia="MS PGothic"/>
              </w:rPr>
              <w:t>≤</w:t>
            </w:r>
            <w:r w:rsidRPr="00454A44">
              <w:t xml:space="preserve"> 2.16 MHz/12/SCS</w:t>
            </w:r>
          </w:p>
        </w:tc>
        <w:tc>
          <w:tcPr>
            <w:tcW w:w="1104" w:type="pct"/>
            <w:tcBorders>
              <w:top w:val="single" w:sz="4" w:space="0" w:color="000000"/>
              <w:left w:val="single" w:sz="4" w:space="0" w:color="000000"/>
              <w:bottom w:val="single" w:sz="4" w:space="0" w:color="000000"/>
              <w:right w:val="single" w:sz="4" w:space="0" w:color="000000"/>
            </w:tcBorders>
          </w:tcPr>
          <w:p w14:paraId="3A2A7A6C" w14:textId="1AF7A8AF" w:rsidR="004C5806" w:rsidRPr="00454A44" w:rsidRDefault="004C5806" w:rsidP="00B47CAC">
            <w:pPr>
              <w:pStyle w:val="TAC"/>
            </w:pPr>
            <w:r w:rsidRPr="00454A44">
              <w:rPr>
                <w:rFonts w:eastAsia="MS PGothic"/>
              </w:rPr>
              <w:t>≤</w:t>
            </w:r>
            <w:r w:rsidRPr="00454A44">
              <w:t xml:space="preserve"> 2.16 MHz/12/SCS</w:t>
            </w:r>
          </w:p>
        </w:tc>
      </w:tr>
      <w:tr w:rsidR="004C5806" w:rsidRPr="00A1115A" w14:paraId="360123A1" w14:textId="77777777" w:rsidTr="004C5806">
        <w:trPr>
          <w:jc w:val="center"/>
        </w:trPr>
        <w:tc>
          <w:tcPr>
            <w:tcW w:w="520" w:type="pct"/>
            <w:tcBorders>
              <w:top w:val="single" w:sz="4" w:space="0" w:color="000000"/>
              <w:left w:val="single" w:sz="4" w:space="0" w:color="000000"/>
              <w:bottom w:val="single" w:sz="4" w:space="0" w:color="000000"/>
              <w:right w:val="single" w:sz="4" w:space="0" w:color="000000"/>
            </w:tcBorders>
          </w:tcPr>
          <w:p w14:paraId="4F8EEE65" w14:textId="77777777" w:rsidR="004C5806" w:rsidRPr="00454A44" w:rsidRDefault="004C5806" w:rsidP="00B47CAC">
            <w:pPr>
              <w:pStyle w:val="TAC"/>
            </w:pPr>
            <w:r w:rsidRPr="00454A44">
              <w:t>20</w:t>
            </w:r>
          </w:p>
        </w:tc>
        <w:tc>
          <w:tcPr>
            <w:tcW w:w="803" w:type="pct"/>
            <w:tcBorders>
              <w:top w:val="single" w:sz="4" w:space="0" w:color="000000"/>
              <w:left w:val="single" w:sz="4" w:space="0" w:color="000000"/>
              <w:bottom w:val="single" w:sz="4" w:space="0" w:color="000000"/>
              <w:right w:val="single" w:sz="4" w:space="0" w:color="000000"/>
            </w:tcBorders>
          </w:tcPr>
          <w:p w14:paraId="395C7D65" w14:textId="77777777" w:rsidR="004C5806" w:rsidRPr="00454A44" w:rsidRDefault="004C5806" w:rsidP="00B47CAC">
            <w:pPr>
              <w:pStyle w:val="TAC"/>
            </w:pPr>
            <w:r w:rsidRPr="00EC48A6">
              <w:rPr>
                <w:rFonts w:eastAsia="MS PGothic"/>
              </w:rPr>
              <w:t>F</w:t>
            </w:r>
            <w:r w:rsidRPr="00EC48A6">
              <w:rPr>
                <w:rFonts w:eastAsia="MS PGothic"/>
                <w:vertAlign w:val="subscript"/>
              </w:rPr>
              <w:t>C</w:t>
            </w:r>
            <w:r w:rsidRPr="00EC48A6">
              <w:rPr>
                <w:rFonts w:eastAsia="MS PGothic"/>
              </w:rPr>
              <w:t xml:space="preserve"> </w:t>
            </w:r>
            <w:r w:rsidRPr="00454A44">
              <w:t>&lt;</w:t>
            </w:r>
            <w:r w:rsidRPr="00EC48A6">
              <w:rPr>
                <w:rFonts w:eastAsia="MS PGothic"/>
              </w:rPr>
              <w:t xml:space="preserve"> 19</w:t>
            </w:r>
            <w:r w:rsidRPr="00454A44">
              <w:rPr>
                <w:rFonts w:eastAsia="MS PGothic"/>
              </w:rPr>
              <w:t>45</w:t>
            </w:r>
            <w:r w:rsidRPr="00EC48A6">
              <w:rPr>
                <w:rFonts w:eastAsia="MS PGothic"/>
              </w:rPr>
              <w:t>.</w:t>
            </w:r>
            <w:r w:rsidRPr="00454A44">
              <w:rPr>
                <w:rFonts w:eastAsia="MS PGothic"/>
              </w:rPr>
              <w:t>7</w:t>
            </w:r>
          </w:p>
        </w:tc>
        <w:tc>
          <w:tcPr>
            <w:tcW w:w="745" w:type="pct"/>
            <w:tcBorders>
              <w:top w:val="single" w:sz="4" w:space="0" w:color="000000"/>
              <w:left w:val="single" w:sz="4" w:space="0" w:color="000000"/>
              <w:bottom w:val="single" w:sz="4" w:space="0" w:color="000000"/>
              <w:right w:val="single" w:sz="4" w:space="0" w:color="000000"/>
            </w:tcBorders>
          </w:tcPr>
          <w:p w14:paraId="2C436A54" w14:textId="77777777" w:rsidR="004C5806" w:rsidRPr="00454A44" w:rsidRDefault="004C5806" w:rsidP="00B47CAC">
            <w:pPr>
              <w:pStyle w:val="TAC"/>
            </w:pPr>
            <w:r w:rsidRPr="00454A44">
              <w:t>&gt;0</w:t>
            </w:r>
          </w:p>
          <w:p w14:paraId="3152DBCD" w14:textId="77777777" w:rsidR="004C5806" w:rsidRPr="00454A44" w:rsidRDefault="004C5806" w:rsidP="00B47CAC">
            <w:pPr>
              <w:pStyle w:val="TAC"/>
            </w:pPr>
          </w:p>
        </w:tc>
        <w:tc>
          <w:tcPr>
            <w:tcW w:w="1083" w:type="pct"/>
            <w:tcBorders>
              <w:top w:val="single" w:sz="4" w:space="0" w:color="000000"/>
              <w:left w:val="single" w:sz="4" w:space="0" w:color="000000"/>
              <w:bottom w:val="single" w:sz="4" w:space="0" w:color="000000"/>
              <w:right w:val="single" w:sz="4" w:space="0" w:color="000000"/>
            </w:tcBorders>
          </w:tcPr>
          <w:p w14:paraId="45F6B252" w14:textId="77777777" w:rsidR="004C5806" w:rsidRPr="00454A44" w:rsidRDefault="004C5806" w:rsidP="00B47CAC">
            <w:pPr>
              <w:pStyle w:val="TAC"/>
              <w:rPr>
                <w:rFonts w:eastAsia="MS PGothic"/>
              </w:rPr>
            </w:pPr>
            <w:r w:rsidRPr="00454A44">
              <w:rPr>
                <w:rFonts w:eastAsia="MS PGothic"/>
              </w:rPr>
              <w:t>≥ 1.5*</w:t>
            </w:r>
            <w:proofErr w:type="spellStart"/>
            <w:r w:rsidRPr="00454A44">
              <w:rPr>
                <w:rFonts w:eastAsia="MS PGothic"/>
              </w:rPr>
              <w:t>RB</w:t>
            </w:r>
            <w:r w:rsidRPr="00454A44">
              <w:rPr>
                <w:rFonts w:eastAsia="MS PGothic"/>
                <w:vertAlign w:val="subscript"/>
              </w:rPr>
              <w:t>start</w:t>
            </w:r>
            <w:proofErr w:type="spellEnd"/>
            <w:r w:rsidRPr="00454A44">
              <w:rPr>
                <w:rFonts w:eastAsia="MS PGothic"/>
              </w:rPr>
              <w:t xml:space="preserve"> </w:t>
            </w:r>
          </w:p>
          <w:p w14:paraId="71A1F6B1" w14:textId="77777777" w:rsidR="004C5806" w:rsidRPr="00454A44" w:rsidRDefault="004C5806" w:rsidP="00B47CAC">
            <w:pPr>
              <w:pStyle w:val="TAC"/>
            </w:pPr>
            <w:r w:rsidRPr="00454A44">
              <w:rPr>
                <w:rFonts w:eastAsia="MS PGothic"/>
              </w:rPr>
              <w:t>+</w:t>
            </w:r>
            <w:r w:rsidRPr="00454A44">
              <w:t xml:space="preserve"> 4.14 MHz/12/SCS</w:t>
            </w:r>
          </w:p>
          <w:p w14:paraId="3E69C258" w14:textId="1D53B73E" w:rsidR="004C5806" w:rsidRPr="00454A44" w:rsidRDefault="004C5806" w:rsidP="00B47CAC">
            <w:pPr>
              <w:pStyle w:val="TAC"/>
            </w:pPr>
          </w:p>
        </w:tc>
        <w:tc>
          <w:tcPr>
            <w:tcW w:w="745" w:type="pct"/>
            <w:tcBorders>
              <w:top w:val="single" w:sz="4" w:space="0" w:color="000000"/>
              <w:left w:val="single" w:sz="4" w:space="0" w:color="000000"/>
              <w:bottom w:val="single" w:sz="4" w:space="0" w:color="000000"/>
              <w:right w:val="single" w:sz="4" w:space="0" w:color="000000"/>
            </w:tcBorders>
          </w:tcPr>
          <w:p w14:paraId="7A518DEB" w14:textId="77777777" w:rsidR="004C5806" w:rsidRPr="00454A44" w:rsidRDefault="004C5806" w:rsidP="00B47CAC">
            <w:pPr>
              <w:pStyle w:val="TAC"/>
            </w:pPr>
            <w:r w:rsidRPr="00454A44">
              <w:rPr>
                <w:rFonts w:eastAsia="MS PGothic"/>
              </w:rPr>
              <w:t>≤</w:t>
            </w:r>
            <w:r w:rsidRPr="00454A44">
              <w:t xml:space="preserve"> 5.04 MHz/12/SCS</w:t>
            </w:r>
          </w:p>
        </w:tc>
        <w:tc>
          <w:tcPr>
            <w:tcW w:w="1104" w:type="pct"/>
            <w:tcBorders>
              <w:top w:val="single" w:sz="4" w:space="0" w:color="000000"/>
              <w:left w:val="single" w:sz="4" w:space="0" w:color="000000"/>
              <w:bottom w:val="single" w:sz="4" w:space="0" w:color="000000"/>
              <w:right w:val="single" w:sz="4" w:space="0" w:color="000000"/>
            </w:tcBorders>
          </w:tcPr>
          <w:p w14:paraId="5372EEEA" w14:textId="77777777" w:rsidR="004C5806" w:rsidRDefault="004C5806" w:rsidP="00B47CAC">
            <w:pPr>
              <w:pStyle w:val="TAC"/>
            </w:pPr>
            <w:r w:rsidRPr="00454A44">
              <w:rPr>
                <w:rFonts w:eastAsia="MS PGothic"/>
              </w:rPr>
              <w:t>≤</w:t>
            </w:r>
            <w:r w:rsidRPr="00454A44">
              <w:t xml:space="preserve"> 5.76 MHz/12/SCS</w:t>
            </w:r>
          </w:p>
          <w:p w14:paraId="7B446B69" w14:textId="77777777" w:rsidR="004C5806" w:rsidRDefault="004C5806" w:rsidP="00B47CAC">
            <w:pPr>
              <w:pStyle w:val="TAC"/>
            </w:pPr>
            <w:r>
              <w:t>and</w:t>
            </w:r>
          </w:p>
          <w:p w14:paraId="0AD98446" w14:textId="77777777" w:rsidR="004C5806" w:rsidRDefault="004C5806" w:rsidP="00B47CAC">
            <w:pPr>
              <w:pStyle w:val="TAC"/>
            </w:pPr>
            <w:r w:rsidRPr="00454A44">
              <w:rPr>
                <w:rFonts w:eastAsia="MS PGothic"/>
              </w:rPr>
              <w:t>≤</w:t>
            </w:r>
            <w:r w:rsidRPr="0063185D">
              <w:rPr>
                <w:bCs/>
                <w:iCs/>
                <w:szCs w:val="18"/>
                <w:lang w:eastAsia="zh-CN"/>
              </w:rPr>
              <w:t xml:space="preserve"> </w:t>
            </w:r>
            <w:r>
              <w:rPr>
                <w:bCs/>
                <w:iCs/>
                <w:szCs w:val="18"/>
                <w:lang w:eastAsia="zh-CN"/>
              </w:rPr>
              <w:t>1.5*</w:t>
            </w:r>
            <w:proofErr w:type="spellStart"/>
            <w:r w:rsidRPr="0063185D">
              <w:rPr>
                <w:bCs/>
                <w:iCs/>
                <w:szCs w:val="18"/>
                <w:lang w:eastAsia="zh-CN"/>
              </w:rPr>
              <w:t>RB</w:t>
            </w:r>
            <w:r w:rsidRPr="007A0C77">
              <w:rPr>
                <w:bCs/>
                <w:iCs/>
                <w:szCs w:val="18"/>
                <w:vertAlign w:val="subscript"/>
                <w:lang w:eastAsia="zh-CN"/>
              </w:rPr>
              <w:t>start</w:t>
            </w:r>
            <w:proofErr w:type="spellEnd"/>
            <w:r w:rsidRPr="0063185D">
              <w:rPr>
                <w:bCs/>
                <w:iCs/>
                <w:szCs w:val="18"/>
                <w:lang w:eastAsia="zh-CN"/>
              </w:rPr>
              <w:t xml:space="preserve"> + 4.14MHz/12/</w:t>
            </w:r>
            <w:r>
              <w:rPr>
                <w:bCs/>
                <w:iCs/>
                <w:szCs w:val="18"/>
                <w:lang w:eastAsia="zh-CN"/>
              </w:rPr>
              <w:t>SCS</w:t>
            </w:r>
          </w:p>
          <w:p w14:paraId="4E8A984A" w14:textId="5D64D7A6" w:rsidR="004C5806" w:rsidRPr="00454A44" w:rsidRDefault="004C5806" w:rsidP="00B47CAC">
            <w:pPr>
              <w:pStyle w:val="TAC"/>
            </w:pPr>
          </w:p>
        </w:tc>
      </w:tr>
      <w:tr w:rsidR="00EB1C42" w:rsidRPr="00A1115A" w14:paraId="4D2D2958" w14:textId="77777777" w:rsidTr="00EB1C42">
        <w:trPr>
          <w:jc w:val="center"/>
        </w:trPr>
        <w:tc>
          <w:tcPr>
            <w:tcW w:w="5000" w:type="pct"/>
            <w:gridSpan w:val="6"/>
            <w:tcBorders>
              <w:top w:val="single" w:sz="4" w:space="0" w:color="000000"/>
              <w:left w:val="single" w:sz="4" w:space="0" w:color="000000"/>
              <w:bottom w:val="single" w:sz="4" w:space="0" w:color="000000"/>
              <w:right w:val="single" w:sz="4" w:space="0" w:color="000000"/>
            </w:tcBorders>
          </w:tcPr>
          <w:p w14:paraId="1FF8F573" w14:textId="77777777" w:rsidR="00EB1C42" w:rsidRDefault="00EB1C42" w:rsidP="00B47CAC">
            <w:pPr>
              <w:pStyle w:val="TAN"/>
            </w:pPr>
            <w:r w:rsidRPr="00756291">
              <w:t>NOTE 1:</w:t>
            </w:r>
            <w:r w:rsidRPr="00756291">
              <w:tab/>
            </w:r>
            <w:r w:rsidRPr="00A1115A">
              <w:t>The A-MPR values are specified in</w:t>
            </w:r>
            <w:r>
              <w:t xml:space="preserve"> Table TBD</w:t>
            </w:r>
          </w:p>
          <w:p w14:paraId="2CED0742" w14:textId="77777777" w:rsidR="00EB1C42" w:rsidRDefault="00EB1C42" w:rsidP="00B47CAC">
            <w:pPr>
              <w:pStyle w:val="TAN"/>
            </w:pPr>
            <w:r w:rsidRPr="00756291">
              <w:t xml:space="preserve">NOTE </w:t>
            </w:r>
            <w:r>
              <w:t>2</w:t>
            </w:r>
            <w:r w:rsidRPr="00756291">
              <w:t>:</w:t>
            </w:r>
            <w:r w:rsidRPr="00756291">
              <w:tab/>
            </w:r>
            <w:r>
              <w:t>The sub-carrier spacing SCS expressed in MHz</w:t>
            </w:r>
          </w:p>
          <w:p w14:paraId="1C3C3796" w14:textId="77777777" w:rsidR="00EB1C42" w:rsidRPr="00A1115A" w:rsidRDefault="00EB1C42" w:rsidP="00B47CAC">
            <w:pPr>
              <w:pStyle w:val="TAN"/>
            </w:pPr>
          </w:p>
        </w:tc>
      </w:tr>
      <w:bookmarkEnd w:id="1"/>
    </w:tbl>
    <w:p w14:paraId="5897E31E" w14:textId="77777777" w:rsidR="00E01F71" w:rsidRDefault="00E01F71" w:rsidP="003E59F8">
      <w:pPr>
        <w:pStyle w:val="BodyText"/>
      </w:pPr>
    </w:p>
    <w:p w14:paraId="55F0E10B" w14:textId="4E2761E7" w:rsidR="00EB1C42" w:rsidRDefault="00E20F2B" w:rsidP="003E59F8">
      <w:pPr>
        <w:pStyle w:val="BodyText"/>
      </w:pPr>
      <w:r>
        <w:t xml:space="preserve">Proposed A-MPR values will be presented in </w:t>
      </w:r>
      <w:r w:rsidR="00FF727E">
        <w:t xml:space="preserve">this </w:t>
      </w:r>
      <w:r>
        <w:t xml:space="preserve">contribution. Nevertheless, we make the </w:t>
      </w:r>
      <w:r w:rsidR="00D60323">
        <w:t>following observation</w:t>
      </w:r>
      <w:r>
        <w:t xml:space="preserve">, </w:t>
      </w:r>
      <w:r w:rsidR="00D60323">
        <w:t>obvious but will be used below to facilitate configuration of common PUCCH in a cell:</w:t>
      </w:r>
    </w:p>
    <w:p w14:paraId="14F65976" w14:textId="77777777" w:rsidR="00EB1C42" w:rsidRPr="00620198" w:rsidRDefault="00620198" w:rsidP="003E59F8">
      <w:pPr>
        <w:pStyle w:val="BodyText"/>
        <w:rPr>
          <w:b/>
          <w:bCs/>
        </w:rPr>
      </w:pPr>
      <w:r w:rsidRPr="00620198">
        <w:rPr>
          <w:b/>
          <w:bCs/>
        </w:rPr>
        <w:t xml:space="preserve">Observation 1: for </w:t>
      </w:r>
      <w:r w:rsidR="00D60323">
        <w:rPr>
          <w:b/>
          <w:bCs/>
        </w:rPr>
        <w:t xml:space="preserve">RB allocations starting in the </w:t>
      </w:r>
      <w:r w:rsidRPr="00620198">
        <w:rPr>
          <w:b/>
          <w:bCs/>
        </w:rPr>
        <w:t xml:space="preserve">Region A2 </w:t>
      </w:r>
      <w:r w:rsidR="004814D3">
        <w:rPr>
          <w:b/>
          <w:bCs/>
        </w:rPr>
        <w:t>with</w:t>
      </w:r>
      <w:r w:rsidR="004814D3" w:rsidRPr="004814D3">
        <w:rPr>
          <w:b/>
          <w:bCs/>
        </w:rPr>
        <w:t xml:space="preserve"> </w:t>
      </w:r>
      <w:r w:rsidR="004814D3" w:rsidRPr="004814D3">
        <w:rPr>
          <w:rFonts w:eastAsia="MS PGothic"/>
          <w:b/>
          <w:bCs/>
        </w:rPr>
        <w:t>≤</w:t>
      </w:r>
      <w:r w:rsidR="004814D3">
        <w:rPr>
          <w:rFonts w:eastAsia="MS PGothic"/>
        </w:rPr>
        <w:t xml:space="preserve"> </w:t>
      </w:r>
      <w:r w:rsidR="004814D3" w:rsidRPr="004814D3">
        <w:rPr>
          <w:rFonts w:hint="eastAsia"/>
          <w:b/>
          <w:bCs/>
        </w:rPr>
        <w:t>5.04 MHz/12/SCS</w:t>
      </w:r>
      <w:r w:rsidR="004814D3" w:rsidRPr="004814D3">
        <w:rPr>
          <w:b/>
          <w:bCs/>
        </w:rPr>
        <w:t xml:space="preserve"> </w:t>
      </w:r>
      <w:r w:rsidRPr="00620198">
        <w:rPr>
          <w:b/>
          <w:bCs/>
        </w:rPr>
        <w:t xml:space="preserve">at the lower </w:t>
      </w:r>
      <w:r w:rsidR="004814D3">
        <w:rPr>
          <w:b/>
          <w:bCs/>
        </w:rPr>
        <w:t xml:space="preserve">carrier </w:t>
      </w:r>
      <w:r w:rsidRPr="00620198">
        <w:rPr>
          <w:b/>
          <w:bCs/>
        </w:rPr>
        <w:t xml:space="preserve">edge, the </w:t>
      </w:r>
      <w:r w:rsidR="00B243FB">
        <w:rPr>
          <w:b/>
          <w:bCs/>
        </w:rPr>
        <w:t xml:space="preserve">required </w:t>
      </w:r>
      <w:r w:rsidR="00D74BF2" w:rsidRPr="00620198">
        <w:rPr>
          <w:b/>
          <w:bCs/>
        </w:rPr>
        <w:t xml:space="preserve">A-MPR </w:t>
      </w:r>
      <w:r w:rsidR="00654EFE">
        <w:rPr>
          <w:b/>
          <w:bCs/>
        </w:rPr>
        <w:t xml:space="preserve">is </w:t>
      </w:r>
      <w:r w:rsidR="00B243FB">
        <w:rPr>
          <w:b/>
          <w:bCs/>
        </w:rPr>
        <w:t xml:space="preserve">reduced </w:t>
      </w:r>
      <w:r w:rsidRPr="00620198">
        <w:rPr>
          <w:b/>
          <w:bCs/>
        </w:rPr>
        <w:t xml:space="preserve">when the </w:t>
      </w:r>
      <w:proofErr w:type="spellStart"/>
      <w:r w:rsidRPr="00620198">
        <w:rPr>
          <w:b/>
          <w:bCs/>
        </w:rPr>
        <w:t>RB</w:t>
      </w:r>
      <w:r w:rsidRPr="00620198">
        <w:rPr>
          <w:b/>
          <w:bCs/>
          <w:vertAlign w:val="subscript"/>
        </w:rPr>
        <w:t>start</w:t>
      </w:r>
      <w:proofErr w:type="spellEnd"/>
      <w:r w:rsidRPr="00620198">
        <w:rPr>
          <w:b/>
          <w:bCs/>
        </w:rPr>
        <w:t xml:space="preserve"> is such that the IMD3 falls in the -</w:t>
      </w:r>
      <w:r w:rsidR="00B243FB">
        <w:rPr>
          <w:b/>
          <w:bCs/>
        </w:rPr>
        <w:t>25</w:t>
      </w:r>
      <w:r w:rsidRPr="00620198">
        <w:rPr>
          <w:b/>
          <w:bCs/>
        </w:rPr>
        <w:t xml:space="preserve"> dBm/MHz range below 1906.6 MH</w:t>
      </w:r>
      <w:r w:rsidR="00B243FB">
        <w:rPr>
          <w:b/>
          <w:bCs/>
        </w:rPr>
        <w:t xml:space="preserve">z as compared to that </w:t>
      </w:r>
      <w:r w:rsidR="00654EFE">
        <w:rPr>
          <w:b/>
          <w:bCs/>
        </w:rPr>
        <w:t>needed</w:t>
      </w:r>
      <w:r w:rsidR="00B243FB">
        <w:rPr>
          <w:b/>
          <w:bCs/>
        </w:rPr>
        <w:t xml:space="preserve"> when the IMD3 </w:t>
      </w:r>
      <w:r w:rsidR="00B243FB" w:rsidRPr="00620198">
        <w:rPr>
          <w:b/>
          <w:bCs/>
        </w:rPr>
        <w:t>falls in the -</w:t>
      </w:r>
      <w:r w:rsidR="00B243FB">
        <w:rPr>
          <w:b/>
          <w:bCs/>
        </w:rPr>
        <w:t xml:space="preserve">30 </w:t>
      </w:r>
      <w:r w:rsidR="00B243FB" w:rsidRPr="00620198">
        <w:rPr>
          <w:b/>
          <w:bCs/>
        </w:rPr>
        <w:t>dBm/MHz range</w:t>
      </w:r>
      <w:r w:rsidR="00B243FB">
        <w:rPr>
          <w:b/>
          <w:bCs/>
        </w:rPr>
        <w:t>.</w:t>
      </w:r>
    </w:p>
    <w:p w14:paraId="49D2BE03" w14:textId="77777777" w:rsidR="00EB1C42" w:rsidRDefault="00EB1C42" w:rsidP="003E59F8">
      <w:pPr>
        <w:pStyle w:val="BodyText"/>
      </w:pPr>
    </w:p>
    <w:p w14:paraId="34D05122" w14:textId="77777777" w:rsidR="00EB1C42" w:rsidRDefault="00EB1C42" w:rsidP="003E59F8">
      <w:pPr>
        <w:pStyle w:val="BodyText"/>
      </w:pPr>
    </w:p>
    <w:p w14:paraId="36C5493D" w14:textId="77777777" w:rsidR="00EB1C42" w:rsidRDefault="00EB1C42" w:rsidP="003E59F8">
      <w:pPr>
        <w:pStyle w:val="BodyText"/>
      </w:pPr>
    </w:p>
    <w:p w14:paraId="4997725D" w14:textId="77777777" w:rsidR="00EB1C42" w:rsidRDefault="00EB1C42" w:rsidP="003E59F8">
      <w:pPr>
        <w:pStyle w:val="BodyText"/>
      </w:pPr>
    </w:p>
    <w:p w14:paraId="520B4562" w14:textId="77777777" w:rsidR="00EB5AF8" w:rsidRDefault="00EB5AF8" w:rsidP="003E59F8">
      <w:pPr>
        <w:pStyle w:val="BodyText"/>
      </w:pPr>
    </w:p>
    <w:p w14:paraId="15719426" w14:textId="77777777" w:rsidR="00EB5AF8" w:rsidRDefault="00EB5AF8" w:rsidP="00301DD3">
      <w:pPr>
        <w:pStyle w:val="Heading2"/>
      </w:pPr>
      <w:r>
        <w:lastRenderedPageBreak/>
        <w:t>PUCCH</w:t>
      </w:r>
      <w:r w:rsidR="00D74BF2">
        <w:t xml:space="preserve"> transmissions for meeting limits without A-MPR</w:t>
      </w:r>
    </w:p>
    <w:p w14:paraId="414D3D96" w14:textId="4A22867C" w:rsidR="00110E60" w:rsidRDefault="008104D7" w:rsidP="00EB5AF8">
      <w:pPr>
        <w:pStyle w:val="BodyText"/>
      </w:pPr>
      <w:r>
        <w:t>In</w:t>
      </w:r>
      <w:r w:rsidR="00110E60">
        <w:t xml:space="preserve"> [</w:t>
      </w:r>
      <w:r w:rsidR="00AF2B7C">
        <w:t>2</w:t>
      </w:r>
      <w:r w:rsidR="00110E60">
        <w:t xml:space="preserve">] it is proposed to study improvements of the A-MPR regions such that the </w:t>
      </w:r>
      <w:r w:rsidR="00110E60" w:rsidRPr="00110E60">
        <w:t xml:space="preserve">PUCCH </w:t>
      </w:r>
      <w:r w:rsidR="00110E60">
        <w:t>r</w:t>
      </w:r>
      <w:r w:rsidR="00110E60" w:rsidRPr="00110E60">
        <w:t xml:space="preserve">esource </w:t>
      </w:r>
      <w:r w:rsidR="00110E60">
        <w:t>s</w:t>
      </w:r>
      <w:r w:rsidR="00110E60" w:rsidRPr="00110E60">
        <w:t>et</w:t>
      </w:r>
      <w:r w:rsidR="00110E60">
        <w:t xml:space="preserve">s can be configured without A-MPR using PRB offset (clause 9.2.1 in 38.213). The region A2 ends at </w:t>
      </w:r>
      <w:proofErr w:type="spellStart"/>
      <w:r w:rsidR="00110E60">
        <w:t>RB</w:t>
      </w:r>
      <w:r w:rsidR="00110E60" w:rsidRPr="00110E60">
        <w:rPr>
          <w:vertAlign w:val="subscript"/>
        </w:rPr>
        <w:t>start</w:t>
      </w:r>
      <w:proofErr w:type="spellEnd"/>
      <w:r w:rsidR="00110E60">
        <w:t xml:space="preserve"> = 28 (5.04MHz), which implies a required PRB offset of 28 </w:t>
      </w:r>
      <w:r w:rsidR="0034284B">
        <w:t xml:space="preserve">PRB </w:t>
      </w:r>
      <w:r w:rsidR="00110E60">
        <w:t>from the lower carrier edge to avoid A-MPR for common PUCCH.</w:t>
      </w:r>
      <w:r w:rsidR="001201CE">
        <w:t xml:space="preserve"> </w:t>
      </w:r>
      <w:r w:rsidR="00D54D0C">
        <w:t xml:space="preserve">Based on observation 1, one solution </w:t>
      </w:r>
      <w:r w:rsidR="00F00B65">
        <w:t xml:space="preserve">would be to split </w:t>
      </w:r>
      <w:r w:rsidR="002E0240">
        <w:t>Region A2 into</w:t>
      </w:r>
      <w:r w:rsidR="005A5FB1">
        <w:t xml:space="preserve"> two regions.</w:t>
      </w:r>
      <w:r w:rsidR="002E0240">
        <w:t xml:space="preserve"> Region A2 to end at RB</w:t>
      </w:r>
      <w:r w:rsidR="002E0240" w:rsidRPr="00110E60">
        <w:rPr>
          <w:vertAlign w:val="subscript"/>
        </w:rPr>
        <w:t>start</w:t>
      </w:r>
      <w:r w:rsidR="002E0240">
        <w:t xml:space="preserve"> </w:t>
      </w:r>
      <w:r w:rsidR="00AE6A0B" w:rsidRPr="00A00E5A">
        <w:rPr>
          <w:rFonts w:ascii="Arial" w:eastAsia="MS PGothic" w:hAnsi="Arial"/>
          <w:sz w:val="18"/>
          <w:lang w:eastAsia="ja-JP"/>
        </w:rPr>
        <w:t>≤</w:t>
      </w:r>
      <w:r w:rsidR="002E0240">
        <w:t xml:space="preserve"> 10 (1.80MHz)</w:t>
      </w:r>
      <w:r w:rsidR="003732D1">
        <w:t xml:space="preserve"> and Region A3 to be between 10</w:t>
      </w:r>
      <w:r w:rsidR="00FF167B">
        <w:t xml:space="preserve"> (1.80MHz)</w:t>
      </w:r>
      <w:r w:rsidR="003732D1">
        <w:t xml:space="preserve"> </w:t>
      </w:r>
      <w:r w:rsidR="00FF167B">
        <w:t>&lt; RB</w:t>
      </w:r>
      <w:r w:rsidR="00FF167B" w:rsidRPr="00110E60">
        <w:rPr>
          <w:vertAlign w:val="subscript"/>
        </w:rPr>
        <w:t>start</w:t>
      </w:r>
      <w:r w:rsidR="00FF167B">
        <w:t xml:space="preserve"> </w:t>
      </w:r>
      <w:r w:rsidR="00AE6A0B" w:rsidRPr="00A00E5A">
        <w:rPr>
          <w:rFonts w:ascii="Arial" w:eastAsia="MS PGothic" w:hAnsi="Arial"/>
          <w:sz w:val="18"/>
          <w:lang w:eastAsia="ja-JP"/>
        </w:rPr>
        <w:t>≤</w:t>
      </w:r>
      <w:r w:rsidR="00FF167B">
        <w:t xml:space="preserve"> </w:t>
      </w:r>
      <w:r w:rsidR="003732D1">
        <w:t>28 (5.04 MHz)</w:t>
      </w:r>
      <w:r w:rsidR="00FF167B">
        <w:t xml:space="preserve">. </w:t>
      </w:r>
    </w:p>
    <w:p w14:paraId="7360A08B" w14:textId="7692AE92" w:rsidR="00FF167B" w:rsidRDefault="00FF167B" w:rsidP="00EB5AF8">
      <w:pPr>
        <w:pStyle w:val="BodyText"/>
        <w:rPr>
          <w:b/>
        </w:rPr>
      </w:pPr>
      <w:r>
        <w:rPr>
          <w:b/>
        </w:rPr>
        <w:t xml:space="preserve">Proposal </w:t>
      </w:r>
      <w:r w:rsidR="00C973E1">
        <w:rPr>
          <w:b/>
        </w:rPr>
        <w:t>1: Split the agreed Region A2 into two new regions</w:t>
      </w:r>
      <w:r w:rsidR="00B31754">
        <w:rPr>
          <w:b/>
        </w:rPr>
        <w:t>:</w:t>
      </w:r>
      <w:r w:rsidR="00C973E1" w:rsidRPr="00C973E1">
        <w:rPr>
          <w:b/>
        </w:rPr>
        <w:t xml:space="preserve"> </w:t>
      </w:r>
      <w:r w:rsidR="00C973E1" w:rsidRPr="008D4BD9">
        <w:rPr>
          <w:b/>
        </w:rPr>
        <w:t>Region A2 to end at RB</w:t>
      </w:r>
      <w:r w:rsidR="00C973E1" w:rsidRPr="008D4BD9">
        <w:rPr>
          <w:b/>
          <w:vertAlign w:val="subscript"/>
        </w:rPr>
        <w:t>start</w:t>
      </w:r>
      <w:r w:rsidR="00C973E1" w:rsidRPr="008D4BD9">
        <w:rPr>
          <w:b/>
        </w:rPr>
        <w:t xml:space="preserve"> </w:t>
      </w:r>
      <w:r w:rsidR="00AE6A0B" w:rsidRPr="00A00E5A">
        <w:rPr>
          <w:rFonts w:ascii="Arial" w:eastAsia="MS PGothic" w:hAnsi="Arial"/>
          <w:sz w:val="18"/>
          <w:lang w:eastAsia="ja-JP"/>
        </w:rPr>
        <w:t>≤</w:t>
      </w:r>
      <w:r w:rsidR="00C973E1" w:rsidRPr="008D4BD9">
        <w:rPr>
          <w:b/>
        </w:rPr>
        <w:t xml:space="preserve"> 10 (1.80MHz) and Region A3 to be between 10 (1.80MHz) &lt; RB</w:t>
      </w:r>
      <w:r w:rsidR="00C973E1" w:rsidRPr="008D4BD9">
        <w:rPr>
          <w:b/>
          <w:vertAlign w:val="subscript"/>
        </w:rPr>
        <w:t>start</w:t>
      </w:r>
      <w:r w:rsidR="00C973E1" w:rsidRPr="008D4BD9">
        <w:rPr>
          <w:b/>
        </w:rPr>
        <w:t xml:space="preserve"> </w:t>
      </w:r>
      <w:r w:rsidR="00AE6A0B" w:rsidRPr="00A00E5A">
        <w:rPr>
          <w:rFonts w:ascii="Arial" w:eastAsia="MS PGothic" w:hAnsi="Arial"/>
          <w:sz w:val="18"/>
          <w:lang w:eastAsia="ja-JP"/>
        </w:rPr>
        <w:t>≤</w:t>
      </w:r>
      <w:r w:rsidR="00C973E1" w:rsidRPr="008D4BD9">
        <w:rPr>
          <w:b/>
        </w:rPr>
        <w:t xml:space="preserve"> 28 (5.04 MHz)</w:t>
      </w:r>
      <w:r w:rsidR="00496B0F">
        <w:rPr>
          <w:b/>
        </w:rPr>
        <w:t>.</w:t>
      </w:r>
    </w:p>
    <w:p w14:paraId="39D9D724" w14:textId="41DC8AD3" w:rsidR="00496B0F" w:rsidRPr="008D4BD9" w:rsidRDefault="00496B0F" w:rsidP="00EB5AF8">
      <w:pPr>
        <w:pStyle w:val="BodyText"/>
        <w:rPr>
          <w:bCs/>
        </w:rPr>
      </w:pPr>
      <w:r w:rsidRPr="008D4BD9">
        <w:rPr>
          <w:bCs/>
        </w:rPr>
        <w:t xml:space="preserve">This would enable to place the common PUCCH </w:t>
      </w:r>
      <w:r w:rsidR="00B77D5D" w:rsidRPr="008D4BD9">
        <w:rPr>
          <w:bCs/>
        </w:rPr>
        <w:t xml:space="preserve">in region A3 with less </w:t>
      </w:r>
      <w:r w:rsidR="00936E09" w:rsidRPr="008D4BD9">
        <w:rPr>
          <w:bCs/>
        </w:rPr>
        <w:t xml:space="preserve">backoff than </w:t>
      </w:r>
      <w:r w:rsidR="00B93EFC" w:rsidRPr="008D4BD9">
        <w:rPr>
          <w:bCs/>
        </w:rPr>
        <w:t xml:space="preserve">in current Region A2 </w:t>
      </w:r>
      <w:r w:rsidR="008B1873" w:rsidRPr="008D4BD9">
        <w:rPr>
          <w:bCs/>
        </w:rPr>
        <w:t xml:space="preserve">(and the new proposed Region A2) which will contain </w:t>
      </w:r>
      <w:r w:rsidR="00EA016E" w:rsidRPr="008D4BD9">
        <w:rPr>
          <w:bCs/>
        </w:rPr>
        <w:t xml:space="preserve">a higher Backoff need to meet the requirements. </w:t>
      </w:r>
      <w:r w:rsidR="0090607F" w:rsidRPr="008D4BD9">
        <w:rPr>
          <w:bCs/>
        </w:rPr>
        <w:t xml:space="preserve"> </w:t>
      </w:r>
    </w:p>
    <w:p w14:paraId="4B407DC8" w14:textId="31C32129" w:rsidR="00654EFE" w:rsidRDefault="00110E60" w:rsidP="00EB5AF8">
      <w:pPr>
        <w:pStyle w:val="BodyText"/>
      </w:pPr>
      <w:r>
        <w:t xml:space="preserve">The NR channels in n1 </w:t>
      </w:r>
      <w:r w:rsidR="00654EFE">
        <w:t xml:space="preserve">should </w:t>
      </w:r>
      <w:r>
        <w:t>a</w:t>
      </w:r>
      <w:r w:rsidR="0034284B">
        <w:t>lso a</w:t>
      </w:r>
      <w:r>
        <w:t xml:space="preserve">ccommodate dynamic sharing </w:t>
      </w:r>
      <w:r w:rsidR="0034284B">
        <w:t xml:space="preserve">with LTE. For LTE the PUCCH offset must be set to 24 PRB to avoid A-MPR for PUCCH </w:t>
      </w:r>
      <w:r w:rsidR="00413047">
        <w:t xml:space="preserve">transmissions </w:t>
      </w:r>
      <w:r w:rsidR="002D227D">
        <w:t>(correspon</w:t>
      </w:r>
      <w:r w:rsidR="00AB3CE5">
        <w:t xml:space="preserve">ding to a </w:t>
      </w:r>
      <w:r w:rsidR="002D227D">
        <w:t xml:space="preserve">26-27 PRB offset for NR with </w:t>
      </w:r>
      <w:r w:rsidR="00654EFE">
        <w:t>its</w:t>
      </w:r>
      <w:r w:rsidR="002D227D">
        <w:t xml:space="preserve"> smaller internal GB) </w:t>
      </w:r>
      <w:r w:rsidR="0034284B">
        <w:t>as needed to meet the PHS limit</w:t>
      </w:r>
      <w:r w:rsidR="002D227D">
        <w:t xml:space="preserve"> below 1915.7MHz</w:t>
      </w:r>
      <w:r w:rsidR="0034284B">
        <w:t xml:space="preserve">. </w:t>
      </w:r>
      <w:r w:rsidR="002D227D">
        <w:t>For s</w:t>
      </w:r>
      <w:r w:rsidR="0034284B">
        <w:t xml:space="preserve">haring with </w:t>
      </w:r>
      <w:r w:rsidR="002D227D">
        <w:t>LTE,</w:t>
      </w:r>
      <w:r w:rsidR="0034284B">
        <w:t xml:space="preserve"> it is beneficial to configure the NR PUCCH outside the LTE PUCCH </w:t>
      </w:r>
      <w:r w:rsidR="00AB3CE5">
        <w:t xml:space="preserve">with a </w:t>
      </w:r>
      <w:r w:rsidR="006C76E8">
        <w:t xml:space="preserve">PRB </w:t>
      </w:r>
      <w:r w:rsidR="00AB3CE5">
        <w:t>offset less than 26</w:t>
      </w:r>
      <w:r w:rsidR="00654EFE">
        <w:t>-27</w:t>
      </w:r>
      <w:r w:rsidR="00AB3CE5">
        <w:t xml:space="preserve"> PRB </w:t>
      </w:r>
      <w:r w:rsidR="006C76E8">
        <w:t xml:space="preserve">rather than inside </w:t>
      </w:r>
      <w:r w:rsidR="0034284B">
        <w:t xml:space="preserve">not to further fragment the NR PUSCH transmissions, i.e. </w:t>
      </w:r>
      <w:r w:rsidR="002D227D">
        <w:t>avoid a further reduction of</w:t>
      </w:r>
      <w:r w:rsidR="0034284B">
        <w:t xml:space="preserve"> the PUSCH region with low</w:t>
      </w:r>
      <w:r w:rsidR="00654EFE">
        <w:t xml:space="preserve">er or no </w:t>
      </w:r>
      <w:r w:rsidR="0034284B">
        <w:t xml:space="preserve">A-MPR inside </w:t>
      </w:r>
      <w:r w:rsidR="002D227D">
        <w:t xml:space="preserve">the </w:t>
      </w:r>
      <w:r w:rsidR="0034284B">
        <w:t>PUCCH</w:t>
      </w:r>
      <w:r w:rsidR="002D227D">
        <w:t xml:space="preserve"> allocation</w:t>
      </w:r>
      <w:r w:rsidR="00654EFE">
        <w:t>.</w:t>
      </w:r>
      <w:r w:rsidR="0034284B">
        <w:t xml:space="preserve"> </w:t>
      </w:r>
      <w:r w:rsidR="00654EFE">
        <w:t>T</w:t>
      </w:r>
      <w:r w:rsidR="0034284B">
        <w:t xml:space="preserve">he PUSCH </w:t>
      </w:r>
      <w:r w:rsidR="002D227D">
        <w:t xml:space="preserve">scheduled </w:t>
      </w:r>
      <w:r w:rsidR="0034284B">
        <w:t xml:space="preserve">outside the PUCCH </w:t>
      </w:r>
      <w:r w:rsidR="006C76E8">
        <w:t xml:space="preserve">allocation </w:t>
      </w:r>
      <w:r w:rsidR="0034284B">
        <w:t>requir</w:t>
      </w:r>
      <w:r w:rsidR="00654EFE">
        <w:t>es</w:t>
      </w:r>
      <w:r w:rsidR="0034284B">
        <w:t xml:space="preserve"> </w:t>
      </w:r>
      <w:r w:rsidR="002D227D">
        <w:t xml:space="preserve">an </w:t>
      </w:r>
      <w:r w:rsidR="0034284B">
        <w:t>A-MPR &gt; 2 dB</w:t>
      </w:r>
      <w:r w:rsidR="00254D79">
        <w:t xml:space="preserve"> within Region A2. </w:t>
      </w:r>
    </w:p>
    <w:p w14:paraId="042636C7" w14:textId="0C28FBCC" w:rsidR="00110E60" w:rsidRDefault="00654EFE" w:rsidP="00EB5AF8">
      <w:pPr>
        <w:pStyle w:val="BodyText"/>
      </w:pPr>
      <w:r>
        <w:t xml:space="preserve">A </w:t>
      </w:r>
      <w:r w:rsidR="00AB3CE5">
        <w:t xml:space="preserve">smaller </w:t>
      </w:r>
      <w:r>
        <w:t xml:space="preserve">PRB </w:t>
      </w:r>
      <w:r w:rsidR="00AB3CE5">
        <w:t xml:space="preserve">offset </w:t>
      </w:r>
      <w:r>
        <w:t xml:space="preserve">for PUCCH </w:t>
      </w:r>
      <w:r w:rsidR="00AB3CE5">
        <w:t>would be beneficial also without DSS</w:t>
      </w:r>
      <w:r w:rsidR="00E85B9F">
        <w:t xml:space="preserve"> </w:t>
      </w:r>
      <w:r w:rsidR="00B21906">
        <w:t>even though</w:t>
      </w:r>
      <w:r w:rsidR="00E85B9F">
        <w:t xml:space="preserve"> legacy UEs not supporting the modified A-MPR indicated by NS_05/NS_05U may not benefit from the </w:t>
      </w:r>
      <w:r w:rsidR="004356B3">
        <w:t>A-MPR re-evaluated</w:t>
      </w:r>
      <w:r w:rsidR="00AB3CE5">
        <w:t>.</w:t>
      </w:r>
      <w:r w:rsidR="00E85B9F">
        <w:t xml:space="preserve"> </w:t>
      </w:r>
    </w:p>
    <w:p w14:paraId="1B30C7A4" w14:textId="77777777" w:rsidR="00210823" w:rsidRPr="00CB7AE5" w:rsidRDefault="00210823" w:rsidP="00210823">
      <w:pPr>
        <w:pStyle w:val="Heading2"/>
        <w:rPr>
          <w:rFonts w:ascii="Times New Roman" w:hAnsi="Times New Roman"/>
        </w:rPr>
      </w:pPr>
      <w:r w:rsidRPr="00CB7AE5">
        <w:rPr>
          <w:rFonts w:ascii="Times New Roman" w:hAnsi="Times New Roman"/>
        </w:rPr>
        <w:t>Simulation requirements and assumptions</w:t>
      </w:r>
    </w:p>
    <w:p w14:paraId="39679B7F" w14:textId="77777777" w:rsidR="00210823" w:rsidRDefault="00210823" w:rsidP="00210823">
      <w:pPr>
        <w:ind w:left="360"/>
      </w:pPr>
      <w:r>
        <w:t xml:space="preserve">The DECT additional Spectrum Emission Mask requirements: </w:t>
      </w:r>
    </w:p>
    <w:p w14:paraId="56C52476" w14:textId="77777777" w:rsidR="00210823" w:rsidRPr="005D02B5" w:rsidRDefault="00210823" w:rsidP="00210823">
      <w:pPr>
        <w:numPr>
          <w:ilvl w:val="0"/>
          <w:numId w:val="29"/>
        </w:numPr>
        <w:spacing w:after="180"/>
        <w:rPr>
          <w:lang w:val="en-US"/>
        </w:rPr>
      </w:pPr>
      <w:r w:rsidRPr="005D02B5">
        <w:rPr>
          <w:lang w:val="en-US"/>
        </w:rPr>
        <w:t xml:space="preserve">BW = 5MHz </w:t>
      </w:r>
    </w:p>
    <w:p w14:paraId="6414AE16" w14:textId="77777777" w:rsidR="00210823" w:rsidRPr="005D02B5" w:rsidRDefault="00210823" w:rsidP="00210823">
      <w:pPr>
        <w:numPr>
          <w:ilvl w:val="2"/>
          <w:numId w:val="28"/>
        </w:numPr>
        <w:spacing w:after="180"/>
        <w:rPr>
          <w:lang w:val="en-US"/>
        </w:rPr>
      </w:pPr>
      <w:r w:rsidRPr="005D02B5">
        <w:rPr>
          <w:lang w:val="en-US"/>
        </w:rPr>
        <w:t>1884.5-1910.0 MHz: -30 dBm/MHz</w:t>
      </w:r>
    </w:p>
    <w:p w14:paraId="08677F6D" w14:textId="77777777" w:rsidR="00210823" w:rsidRPr="005D02B5" w:rsidRDefault="00210823" w:rsidP="00210823">
      <w:pPr>
        <w:numPr>
          <w:ilvl w:val="2"/>
          <w:numId w:val="28"/>
        </w:numPr>
        <w:spacing w:after="180"/>
        <w:rPr>
          <w:lang w:val="en-US"/>
        </w:rPr>
      </w:pPr>
      <w:r w:rsidRPr="005D02B5">
        <w:rPr>
          <w:lang w:val="en-US"/>
        </w:rPr>
        <w:t>1910.0-1915.7 MHz: -25 dBm/MHz</w:t>
      </w:r>
    </w:p>
    <w:p w14:paraId="05902EA0" w14:textId="77777777" w:rsidR="00210823" w:rsidRPr="005D02B5" w:rsidRDefault="00210823" w:rsidP="00210823">
      <w:pPr>
        <w:numPr>
          <w:ilvl w:val="0"/>
          <w:numId w:val="29"/>
        </w:numPr>
        <w:spacing w:after="180"/>
        <w:rPr>
          <w:lang w:val="en-US"/>
        </w:rPr>
      </w:pPr>
      <w:r w:rsidRPr="005D02B5">
        <w:rPr>
          <w:lang w:val="en-US"/>
        </w:rPr>
        <w:t xml:space="preserve">BW = 10/15/20MHz </w:t>
      </w:r>
    </w:p>
    <w:p w14:paraId="0759622E" w14:textId="77777777" w:rsidR="00210823" w:rsidRPr="005D02B5" w:rsidRDefault="00210823" w:rsidP="00210823">
      <w:pPr>
        <w:numPr>
          <w:ilvl w:val="2"/>
          <w:numId w:val="28"/>
        </w:numPr>
        <w:spacing w:after="180"/>
        <w:rPr>
          <w:lang w:val="en-US"/>
        </w:rPr>
      </w:pPr>
      <w:r w:rsidRPr="005D02B5">
        <w:rPr>
          <w:lang w:val="en-US"/>
        </w:rPr>
        <w:t>1884.5-1906.6 MHz: -30 dBm/MHz</w:t>
      </w:r>
    </w:p>
    <w:p w14:paraId="0B183F14" w14:textId="77777777" w:rsidR="00210823" w:rsidRDefault="00210823" w:rsidP="00210823">
      <w:pPr>
        <w:numPr>
          <w:ilvl w:val="2"/>
          <w:numId w:val="28"/>
        </w:numPr>
        <w:spacing w:after="180"/>
        <w:rPr>
          <w:lang w:val="en-US"/>
        </w:rPr>
      </w:pPr>
      <w:r w:rsidRPr="005D02B5">
        <w:rPr>
          <w:lang w:val="en-US"/>
        </w:rPr>
        <w:t>1906.6-1915.7 MHz: -25 dBm/MHz</w:t>
      </w:r>
    </w:p>
    <w:p w14:paraId="3C3896DE" w14:textId="77777777" w:rsidR="00210823" w:rsidRDefault="00210823" w:rsidP="00210823"/>
    <w:p w14:paraId="620089C1" w14:textId="77777777" w:rsidR="00210823" w:rsidRDefault="00210823" w:rsidP="00210823"/>
    <w:p w14:paraId="49B1996A" w14:textId="77777777" w:rsidR="00210823" w:rsidRPr="009026F2" w:rsidRDefault="00210823" w:rsidP="00210823">
      <w:r w:rsidRPr="009026F2">
        <w:t xml:space="preserve">The following assumptions for the simulations </w:t>
      </w:r>
      <w:r>
        <w:t>have been applied for the last 10 years</w:t>
      </w:r>
      <w:r w:rsidRPr="009026F2">
        <w:t>:</w:t>
      </w:r>
    </w:p>
    <w:p w14:paraId="3D574B5A" w14:textId="77777777" w:rsidR="00210823" w:rsidRPr="009026F2" w:rsidRDefault="00210823" w:rsidP="00210823">
      <w:pPr>
        <w:pStyle w:val="ListParagraph"/>
        <w:numPr>
          <w:ilvl w:val="0"/>
          <w:numId w:val="32"/>
        </w:numPr>
        <w:overflowPunct/>
        <w:autoSpaceDE/>
        <w:autoSpaceDN/>
        <w:adjustRightInd/>
        <w:textAlignment w:val="auto"/>
      </w:pPr>
      <w:r w:rsidRPr="009026F2">
        <w:t xml:space="preserve">Power Class 3 </w:t>
      </w:r>
    </w:p>
    <w:p w14:paraId="58F29F59" w14:textId="77777777" w:rsidR="00210823" w:rsidRPr="009026F2" w:rsidRDefault="00210823" w:rsidP="00210823">
      <w:pPr>
        <w:pStyle w:val="ListParagraph"/>
        <w:numPr>
          <w:ilvl w:val="0"/>
          <w:numId w:val="32"/>
        </w:numPr>
        <w:overflowPunct/>
        <w:autoSpaceDE/>
        <w:autoSpaceDN/>
        <w:adjustRightInd/>
        <w:textAlignment w:val="auto"/>
      </w:pPr>
      <w:r w:rsidRPr="009026F2">
        <w:t>NR Waveform</w:t>
      </w:r>
    </w:p>
    <w:p w14:paraId="6ED8097F" w14:textId="77777777" w:rsidR="00210823" w:rsidRPr="009026F2" w:rsidRDefault="00210823" w:rsidP="00210823">
      <w:pPr>
        <w:pStyle w:val="ListParagraph"/>
        <w:numPr>
          <w:ilvl w:val="0"/>
          <w:numId w:val="32"/>
        </w:numPr>
        <w:overflowPunct/>
        <w:autoSpaceDE/>
        <w:autoSpaceDN/>
        <w:adjustRightInd/>
        <w:textAlignment w:val="auto"/>
      </w:pPr>
      <w:r w:rsidRPr="009026F2">
        <w:t>Calibration: 1dB MPR: DFT-s-OFDM QPSK 20MHz, 100RB0</w:t>
      </w:r>
    </w:p>
    <w:p w14:paraId="70F14A1D" w14:textId="77777777" w:rsidR="00210823" w:rsidRPr="009026F2" w:rsidRDefault="00210823" w:rsidP="00210823">
      <w:pPr>
        <w:pStyle w:val="ListParagraph"/>
        <w:numPr>
          <w:ilvl w:val="0"/>
          <w:numId w:val="32"/>
        </w:numPr>
        <w:overflowPunct/>
        <w:autoSpaceDE/>
        <w:autoSpaceDN/>
        <w:adjustRightInd/>
        <w:textAlignment w:val="auto"/>
      </w:pPr>
      <w:r w:rsidRPr="009026F2">
        <w:t xml:space="preserve">Carrier Leakage: </w:t>
      </w:r>
      <w:r>
        <w:t>-</w:t>
      </w:r>
      <w:r w:rsidRPr="009026F2">
        <w:t>28dBc</w:t>
      </w:r>
    </w:p>
    <w:p w14:paraId="73B539D6" w14:textId="77777777" w:rsidR="00210823" w:rsidRPr="009026F2" w:rsidRDefault="00210823" w:rsidP="00210823">
      <w:pPr>
        <w:pStyle w:val="ListParagraph"/>
        <w:numPr>
          <w:ilvl w:val="0"/>
          <w:numId w:val="32"/>
        </w:numPr>
        <w:overflowPunct/>
        <w:autoSpaceDE/>
        <w:autoSpaceDN/>
        <w:adjustRightInd/>
        <w:textAlignment w:val="auto"/>
      </w:pPr>
      <w:r w:rsidRPr="009026F2">
        <w:t xml:space="preserve">Image: </w:t>
      </w:r>
      <w:r>
        <w:t>-</w:t>
      </w:r>
      <w:r w:rsidRPr="009026F2">
        <w:t>28dBc</w:t>
      </w:r>
    </w:p>
    <w:p w14:paraId="0A78B7F6" w14:textId="77777777" w:rsidR="00210823" w:rsidRPr="009026F2" w:rsidRDefault="00210823" w:rsidP="00210823">
      <w:pPr>
        <w:pStyle w:val="ListParagraph"/>
        <w:numPr>
          <w:ilvl w:val="0"/>
          <w:numId w:val="32"/>
        </w:numPr>
        <w:overflowPunct/>
        <w:autoSpaceDE/>
        <w:autoSpaceDN/>
        <w:adjustRightInd/>
        <w:textAlignment w:val="auto"/>
      </w:pPr>
      <w:r w:rsidRPr="009026F2">
        <w:t xml:space="preserve">CIM3: </w:t>
      </w:r>
      <w:r>
        <w:t>-</w:t>
      </w:r>
      <w:r w:rsidRPr="009026F2">
        <w:t>60dBc</w:t>
      </w:r>
    </w:p>
    <w:p w14:paraId="54361D86" w14:textId="77777777" w:rsidR="00210823" w:rsidRDefault="00210823" w:rsidP="00210823">
      <w:pPr>
        <w:pStyle w:val="ListParagraph"/>
        <w:numPr>
          <w:ilvl w:val="0"/>
          <w:numId w:val="32"/>
        </w:numPr>
        <w:overflowPunct/>
        <w:autoSpaceDE/>
        <w:autoSpaceDN/>
        <w:adjustRightInd/>
        <w:textAlignment w:val="auto"/>
      </w:pPr>
      <w:r w:rsidRPr="009026F2">
        <w:t xml:space="preserve">CIM5: </w:t>
      </w:r>
      <w:r>
        <w:t>-</w:t>
      </w:r>
      <w:r w:rsidRPr="009026F2">
        <w:t>70dBc</w:t>
      </w:r>
    </w:p>
    <w:p w14:paraId="1512B623" w14:textId="03DB4DD8" w:rsidR="009E3F1C" w:rsidRDefault="00210823" w:rsidP="00166E07">
      <w:r w:rsidRPr="005B3C77">
        <w:t>In practice</w:t>
      </w:r>
      <w:r w:rsidR="00B21906">
        <w:t>,</w:t>
      </w:r>
      <w:r w:rsidRPr="005B3C77">
        <w:t xml:space="preserve"> an IQ image rejection exceeding 34 dB is needed for meet EVM requirements for 256QAM and some of the UL non-contiguous CA emissions requirements are impossible to meet unless an LO leakage better that 28dBc is achieved</w:t>
      </w:r>
      <w:r w:rsidR="00166E07">
        <w:t xml:space="preserve">. </w:t>
      </w:r>
      <w:r w:rsidR="00314B16">
        <w:t>If</w:t>
      </w:r>
      <w:r w:rsidR="00563476">
        <w:t xml:space="preserve"> MPR</w:t>
      </w:r>
      <w:r w:rsidR="00314B16">
        <w:t xml:space="preserve"> simulation assumption </w:t>
      </w:r>
      <w:r w:rsidR="00563476">
        <w:t xml:space="preserve">would </w:t>
      </w:r>
      <w:r w:rsidR="00272D4E">
        <w:t xml:space="preserve">use more current representative performance levels of </w:t>
      </w:r>
      <w:r w:rsidR="001124E0">
        <w:t xml:space="preserve">added noises, the A-MPR </w:t>
      </w:r>
      <w:r w:rsidR="002F0B94">
        <w:t xml:space="preserve">needed in Region A2 and Region A3 would be reduced. In fact, by this </w:t>
      </w:r>
      <w:r w:rsidR="00B2263A">
        <w:t xml:space="preserve">we may </w:t>
      </w:r>
      <w:r w:rsidR="00500B33">
        <w:t xml:space="preserve">lower and even </w:t>
      </w:r>
      <w:r w:rsidR="004D4B11">
        <w:t>avoid any A-MPR for Region A2 and Region A3</w:t>
      </w:r>
      <w:r w:rsidR="008101F9">
        <w:t>,</w:t>
      </w:r>
      <w:r w:rsidR="008101F9" w:rsidRPr="008101F9">
        <w:t xml:space="preserve"> </w:t>
      </w:r>
      <w:r w:rsidR="008101F9">
        <w:t xml:space="preserve">at least for DFTS-OFDM QPSK that is used for determining A-MPR for PUCCH. </w:t>
      </w:r>
      <w:r w:rsidR="004939ED">
        <w:t xml:space="preserve">Hence, we propose </w:t>
      </w:r>
      <w:r w:rsidR="009E3F1C">
        <w:t>following changes:</w:t>
      </w:r>
    </w:p>
    <w:p w14:paraId="262BCC60" w14:textId="153EC390" w:rsidR="009E3F1C" w:rsidRDefault="009E3F1C" w:rsidP="009E3F1C">
      <w:pPr>
        <w:numPr>
          <w:ilvl w:val="0"/>
          <w:numId w:val="33"/>
        </w:numPr>
      </w:pPr>
      <w:r>
        <w:t>Carrier Leakage: -</w:t>
      </w:r>
      <w:r w:rsidR="003D15B3">
        <w:t>34dBc</w:t>
      </w:r>
    </w:p>
    <w:p w14:paraId="675305E4" w14:textId="38739247" w:rsidR="009E3F1C" w:rsidRDefault="002561AE" w:rsidP="009E3F1C">
      <w:pPr>
        <w:numPr>
          <w:ilvl w:val="0"/>
          <w:numId w:val="33"/>
        </w:numPr>
      </w:pPr>
      <w:r>
        <w:t xml:space="preserve">IQ </w:t>
      </w:r>
      <w:r w:rsidR="009E3F1C">
        <w:t>Image</w:t>
      </w:r>
      <w:r>
        <w:t xml:space="preserve"> rejection</w:t>
      </w:r>
      <w:r w:rsidR="009E3F1C">
        <w:t>: -</w:t>
      </w:r>
      <w:r w:rsidR="003D15B3">
        <w:t>34dBc</w:t>
      </w:r>
    </w:p>
    <w:p w14:paraId="446E50FA" w14:textId="77777777" w:rsidR="00720FB6" w:rsidRDefault="00720FB6" w:rsidP="00720FB6">
      <w:pPr>
        <w:widowControl w:val="0"/>
      </w:pPr>
    </w:p>
    <w:p w14:paraId="0144DB92" w14:textId="77777777" w:rsidR="00720FB6" w:rsidRDefault="00720FB6" w:rsidP="00DE76A7">
      <w:pPr>
        <w:widowControl w:val="0"/>
      </w:pPr>
    </w:p>
    <w:p w14:paraId="3977804D" w14:textId="77777777" w:rsidR="00CC79C4" w:rsidRPr="003D15B3" w:rsidRDefault="0081321E" w:rsidP="003D15B3">
      <w:pPr>
        <w:ind w:left="360"/>
      </w:pPr>
      <w:r w:rsidRPr="003D15B3">
        <w:rPr>
          <w:b/>
          <w:bCs/>
        </w:rPr>
        <w:t xml:space="preserve">Proposal 2: For the </w:t>
      </w:r>
      <w:r w:rsidR="00242552" w:rsidRPr="003D15B3">
        <w:rPr>
          <w:b/>
          <w:bCs/>
        </w:rPr>
        <w:t xml:space="preserve">simulation assumptions </w:t>
      </w:r>
      <w:r w:rsidR="001B0BEF" w:rsidRPr="003D15B3">
        <w:rPr>
          <w:b/>
          <w:bCs/>
        </w:rPr>
        <w:t>consider the following</w:t>
      </w:r>
      <w:r w:rsidR="00EF31A6" w:rsidRPr="003D15B3">
        <w:rPr>
          <w:b/>
          <w:bCs/>
        </w:rPr>
        <w:t xml:space="preserve"> new assumptions</w:t>
      </w:r>
      <w:r w:rsidR="00DE76A7" w:rsidRPr="003D15B3">
        <w:rPr>
          <w:b/>
          <w:bCs/>
        </w:rPr>
        <w:t xml:space="preserve"> </w:t>
      </w:r>
    </w:p>
    <w:p w14:paraId="381130AD" w14:textId="4B7DF046" w:rsidR="0099233B" w:rsidRPr="009026F2" w:rsidRDefault="0099233B" w:rsidP="0099233B">
      <w:pPr>
        <w:pStyle w:val="ListParagraph"/>
        <w:numPr>
          <w:ilvl w:val="0"/>
          <w:numId w:val="34"/>
        </w:numPr>
        <w:overflowPunct/>
        <w:autoSpaceDE/>
        <w:autoSpaceDN/>
        <w:adjustRightInd/>
        <w:textAlignment w:val="auto"/>
      </w:pPr>
      <w:r w:rsidRPr="009026F2">
        <w:t xml:space="preserve">Power Class 3 </w:t>
      </w:r>
    </w:p>
    <w:p w14:paraId="068524EF" w14:textId="77777777" w:rsidR="0099233B" w:rsidRPr="009026F2" w:rsidRDefault="0099233B" w:rsidP="0099233B">
      <w:pPr>
        <w:pStyle w:val="ListParagraph"/>
        <w:numPr>
          <w:ilvl w:val="0"/>
          <w:numId w:val="34"/>
        </w:numPr>
        <w:overflowPunct/>
        <w:autoSpaceDE/>
        <w:autoSpaceDN/>
        <w:adjustRightInd/>
        <w:textAlignment w:val="auto"/>
      </w:pPr>
      <w:r w:rsidRPr="009026F2">
        <w:t>NR Waveform</w:t>
      </w:r>
    </w:p>
    <w:p w14:paraId="3CE68E43" w14:textId="77777777" w:rsidR="0099233B" w:rsidRPr="009026F2" w:rsidRDefault="0099233B" w:rsidP="0099233B">
      <w:pPr>
        <w:pStyle w:val="ListParagraph"/>
        <w:numPr>
          <w:ilvl w:val="0"/>
          <w:numId w:val="34"/>
        </w:numPr>
        <w:overflowPunct/>
        <w:autoSpaceDE/>
        <w:autoSpaceDN/>
        <w:adjustRightInd/>
        <w:textAlignment w:val="auto"/>
      </w:pPr>
      <w:r w:rsidRPr="009026F2">
        <w:t>Calibration: 1dB MPR: DFT-s-OFDM QPSK 20MHz, 100RB0</w:t>
      </w:r>
    </w:p>
    <w:p w14:paraId="73EC64F9" w14:textId="74BF0BE0" w:rsidR="0099233B" w:rsidRPr="009026F2" w:rsidRDefault="0099233B" w:rsidP="0099233B">
      <w:pPr>
        <w:pStyle w:val="ListParagraph"/>
        <w:numPr>
          <w:ilvl w:val="0"/>
          <w:numId w:val="34"/>
        </w:numPr>
        <w:overflowPunct/>
        <w:autoSpaceDE/>
        <w:autoSpaceDN/>
        <w:adjustRightInd/>
        <w:textAlignment w:val="auto"/>
      </w:pPr>
      <w:r w:rsidRPr="009026F2">
        <w:t xml:space="preserve">Carrier Leakage: </w:t>
      </w:r>
      <w:r>
        <w:t>-34</w:t>
      </w:r>
      <w:r w:rsidRPr="009026F2">
        <w:t>dBc</w:t>
      </w:r>
    </w:p>
    <w:p w14:paraId="4EEA8CFB" w14:textId="311F1FBB" w:rsidR="0099233B" w:rsidRPr="009026F2" w:rsidRDefault="0099233B" w:rsidP="0099233B">
      <w:pPr>
        <w:pStyle w:val="ListParagraph"/>
        <w:numPr>
          <w:ilvl w:val="0"/>
          <w:numId w:val="34"/>
        </w:numPr>
        <w:overflowPunct/>
        <w:autoSpaceDE/>
        <w:autoSpaceDN/>
        <w:adjustRightInd/>
        <w:textAlignment w:val="auto"/>
      </w:pPr>
      <w:r w:rsidRPr="009026F2">
        <w:lastRenderedPageBreak/>
        <w:t xml:space="preserve">Image: </w:t>
      </w:r>
      <w:r>
        <w:t>-34</w:t>
      </w:r>
      <w:r w:rsidRPr="009026F2">
        <w:t>dBc</w:t>
      </w:r>
    </w:p>
    <w:p w14:paraId="172F6203" w14:textId="77777777" w:rsidR="0099233B" w:rsidRPr="009026F2" w:rsidRDefault="0099233B" w:rsidP="0099233B">
      <w:pPr>
        <w:pStyle w:val="ListParagraph"/>
        <w:numPr>
          <w:ilvl w:val="0"/>
          <w:numId w:val="34"/>
        </w:numPr>
        <w:overflowPunct/>
        <w:autoSpaceDE/>
        <w:autoSpaceDN/>
        <w:adjustRightInd/>
        <w:textAlignment w:val="auto"/>
      </w:pPr>
      <w:r w:rsidRPr="009026F2">
        <w:t xml:space="preserve">CIM3: </w:t>
      </w:r>
      <w:r>
        <w:t>-</w:t>
      </w:r>
      <w:r w:rsidRPr="009026F2">
        <w:t>60dBc</w:t>
      </w:r>
    </w:p>
    <w:p w14:paraId="0FCFC4FD" w14:textId="77777777" w:rsidR="0099233B" w:rsidRDefault="0099233B" w:rsidP="0099233B">
      <w:pPr>
        <w:pStyle w:val="ListParagraph"/>
        <w:numPr>
          <w:ilvl w:val="0"/>
          <w:numId w:val="34"/>
        </w:numPr>
        <w:overflowPunct/>
        <w:autoSpaceDE/>
        <w:autoSpaceDN/>
        <w:adjustRightInd/>
        <w:textAlignment w:val="auto"/>
      </w:pPr>
      <w:r w:rsidRPr="009026F2">
        <w:t xml:space="preserve">CIM5: </w:t>
      </w:r>
      <w:r>
        <w:t>-</w:t>
      </w:r>
      <w:r w:rsidRPr="009026F2">
        <w:t>70dBc</w:t>
      </w:r>
    </w:p>
    <w:p w14:paraId="72E5AD88" w14:textId="466DAFA7" w:rsidR="001B0BEF" w:rsidRPr="00DE76A7" w:rsidRDefault="001B0BEF" w:rsidP="00DE76A7">
      <w:pPr>
        <w:widowControl w:val="0"/>
        <w:ind w:left="360"/>
        <w:rPr>
          <w:b/>
          <w:bCs/>
        </w:rPr>
      </w:pPr>
    </w:p>
    <w:p w14:paraId="7A83B15C" w14:textId="77777777" w:rsidR="00720FB6" w:rsidRDefault="00720FB6" w:rsidP="004814D3">
      <w:pPr>
        <w:widowControl w:val="0"/>
      </w:pPr>
    </w:p>
    <w:p w14:paraId="09BD579C" w14:textId="77777777" w:rsidR="004814D3" w:rsidRPr="004814D3" w:rsidRDefault="004814D3" w:rsidP="004814D3">
      <w:pPr>
        <w:widowControl w:val="0"/>
        <w:rPr>
          <w:b/>
        </w:rPr>
      </w:pPr>
    </w:p>
    <w:p w14:paraId="20229FA3" w14:textId="3E27BD7E" w:rsidR="00892D8E" w:rsidRDefault="00676ED1" w:rsidP="00676ED1">
      <w:pPr>
        <w:pStyle w:val="Heading2"/>
      </w:pPr>
      <w:r>
        <w:t xml:space="preserve">Simulation Results </w:t>
      </w:r>
    </w:p>
    <w:p w14:paraId="6446A9F4" w14:textId="77777777" w:rsidR="00676ED1" w:rsidRPr="00676ED1" w:rsidRDefault="00676ED1" w:rsidP="00676ED1">
      <w:pPr>
        <w:pStyle w:val="BodyText"/>
      </w:pPr>
    </w:p>
    <w:p w14:paraId="7A635852" w14:textId="09FD9E4C" w:rsidR="00892D8E" w:rsidRDefault="006571DE" w:rsidP="004814D3">
      <w:pPr>
        <w:pStyle w:val="BodyText"/>
      </w:pPr>
      <w:r>
        <w:rPr>
          <w:noProof/>
        </w:rPr>
        <w:drawing>
          <wp:inline distT="0" distB="0" distL="0" distR="0" wp14:anchorId="471C2CDA" wp14:editId="18FBABE1">
            <wp:extent cx="3486150" cy="2200275"/>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86150" cy="2200275"/>
                    </a:xfrm>
                    <a:prstGeom prst="rect">
                      <a:avLst/>
                    </a:prstGeom>
                    <a:noFill/>
                    <a:ln>
                      <a:noFill/>
                    </a:ln>
                  </pic:spPr>
                </pic:pic>
              </a:graphicData>
            </a:graphic>
          </wp:inline>
        </w:drawing>
      </w:r>
    </w:p>
    <w:p w14:paraId="668A80A4" w14:textId="77777777" w:rsidR="00892D8E" w:rsidRDefault="00892D8E" w:rsidP="004814D3">
      <w:pPr>
        <w:pStyle w:val="BodyText"/>
      </w:pPr>
    </w:p>
    <w:p w14:paraId="65DA8519" w14:textId="507081F2" w:rsidR="00892D8E" w:rsidRDefault="006571DE" w:rsidP="004814D3">
      <w:pPr>
        <w:pStyle w:val="BodyText"/>
      </w:pPr>
      <w:r>
        <w:rPr>
          <w:noProof/>
        </w:rPr>
        <w:drawing>
          <wp:inline distT="0" distB="0" distL="0" distR="0" wp14:anchorId="21A3CD6F" wp14:editId="27D278C9">
            <wp:extent cx="3676650" cy="2524125"/>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76650" cy="2524125"/>
                    </a:xfrm>
                    <a:prstGeom prst="rect">
                      <a:avLst/>
                    </a:prstGeom>
                    <a:noFill/>
                    <a:ln>
                      <a:noFill/>
                    </a:ln>
                  </pic:spPr>
                </pic:pic>
              </a:graphicData>
            </a:graphic>
          </wp:inline>
        </w:drawing>
      </w:r>
    </w:p>
    <w:p w14:paraId="23775E16" w14:textId="54A2535B" w:rsidR="00231B87" w:rsidRPr="0020638A" w:rsidRDefault="00C01D4A" w:rsidP="00DE76A7">
      <w:pPr>
        <w:pStyle w:val="TH"/>
        <w:jc w:val="left"/>
        <w:rPr>
          <w:b w:val="0"/>
          <w:bCs/>
        </w:rPr>
      </w:pPr>
      <w:r w:rsidRPr="0020638A">
        <w:rPr>
          <w:rFonts w:ascii="Times New Roman" w:hAnsi="Times New Roman"/>
          <w:b w:val="0"/>
          <w:bCs/>
        </w:rPr>
        <w:lastRenderedPageBreak/>
        <w:t>Table 2 shows the modification we would like to see to the regions</w:t>
      </w:r>
      <w:r w:rsidR="00341645" w:rsidRPr="0020638A">
        <w:rPr>
          <w:rFonts w:ascii="Times New Roman" w:hAnsi="Times New Roman"/>
          <w:b w:val="0"/>
          <w:bCs/>
        </w:rPr>
        <w:t xml:space="preserve">, where introduction of Region A3 is done and some modifications to the </w:t>
      </w:r>
      <w:r w:rsidR="00B5512A" w:rsidRPr="0020638A">
        <w:rPr>
          <w:rFonts w:ascii="Times New Roman" w:hAnsi="Times New Roman"/>
          <w:b w:val="0"/>
          <w:bCs/>
        </w:rPr>
        <w:t>values in Region A1 and A2</w:t>
      </w:r>
      <w:r w:rsidR="00B5512A" w:rsidRPr="0020638A">
        <w:rPr>
          <w:b w:val="0"/>
          <w:bCs/>
        </w:rPr>
        <w:t>.</w:t>
      </w:r>
    </w:p>
    <w:p w14:paraId="6F53239D" w14:textId="4B05400F" w:rsidR="005A05EC" w:rsidRPr="00A00E5A" w:rsidRDefault="005A05EC" w:rsidP="005A05EC">
      <w:pPr>
        <w:pStyle w:val="TH"/>
      </w:pPr>
      <w:r w:rsidRPr="00A1115A">
        <w:t xml:space="preserve">Table </w:t>
      </w:r>
      <w:r>
        <w:t>2</w:t>
      </w:r>
      <w:r w:rsidRPr="00A1115A">
        <w:t xml:space="preserve">: </w:t>
      </w:r>
      <w:r>
        <w:t>A-MPR regions for NS_05 with exception for PUCCH</w:t>
      </w:r>
    </w:p>
    <w:tbl>
      <w:tblPr>
        <w:tblW w:w="5000" w:type="pct"/>
        <w:jc w:val="center"/>
        <w:tblCellMar>
          <w:left w:w="70" w:type="dxa"/>
          <w:right w:w="70" w:type="dxa"/>
        </w:tblCellMar>
        <w:tblLook w:val="01E0" w:firstRow="1" w:lastRow="1" w:firstColumn="1" w:lastColumn="1" w:noHBand="0" w:noVBand="0"/>
      </w:tblPr>
      <w:tblGrid>
        <w:gridCol w:w="1040"/>
        <w:gridCol w:w="1001"/>
        <w:gridCol w:w="1181"/>
        <w:gridCol w:w="1181"/>
        <w:gridCol w:w="1181"/>
        <w:gridCol w:w="1531"/>
        <w:gridCol w:w="1370"/>
        <w:gridCol w:w="1370"/>
      </w:tblGrid>
      <w:tr w:rsidR="005A05EC" w:rsidRPr="00A00E5A" w14:paraId="39454ACC" w14:textId="77777777">
        <w:trPr>
          <w:jc w:val="center"/>
        </w:trPr>
        <w:tc>
          <w:tcPr>
            <w:tcW w:w="520" w:type="pct"/>
            <w:tcBorders>
              <w:top w:val="single" w:sz="4" w:space="0" w:color="000000"/>
              <w:left w:val="single" w:sz="4" w:space="0" w:color="000000"/>
              <w:bottom w:val="single" w:sz="4" w:space="0" w:color="000000"/>
              <w:right w:val="single" w:sz="4" w:space="0" w:color="000000"/>
            </w:tcBorders>
            <w:hideMark/>
          </w:tcPr>
          <w:p w14:paraId="638A3FCF" w14:textId="77777777" w:rsidR="005A05EC" w:rsidRPr="00A00E5A" w:rsidRDefault="005A05EC">
            <w:pPr>
              <w:keepNext/>
              <w:keepLines/>
              <w:overflowPunct w:val="0"/>
              <w:autoSpaceDE w:val="0"/>
              <w:autoSpaceDN w:val="0"/>
              <w:adjustRightInd w:val="0"/>
              <w:jc w:val="center"/>
              <w:textAlignment w:val="baseline"/>
              <w:rPr>
                <w:rFonts w:ascii="Arial" w:hAnsi="Arial"/>
                <w:b/>
                <w:sz w:val="18"/>
                <w:lang w:eastAsia="ja-JP"/>
              </w:rPr>
            </w:pPr>
            <w:r w:rsidRPr="00A00E5A">
              <w:rPr>
                <w:rFonts w:ascii="Arial" w:hAnsi="Arial"/>
                <w:b/>
                <w:sz w:val="18"/>
                <w:lang w:eastAsia="ja-JP"/>
              </w:rPr>
              <w:t>Channel bandwidth</w:t>
            </w:r>
          </w:p>
          <w:p w14:paraId="49BED91E" w14:textId="77777777" w:rsidR="005A05EC" w:rsidRPr="00A00E5A" w:rsidRDefault="005A05EC">
            <w:pPr>
              <w:keepNext/>
              <w:keepLines/>
              <w:overflowPunct w:val="0"/>
              <w:autoSpaceDE w:val="0"/>
              <w:autoSpaceDN w:val="0"/>
              <w:adjustRightInd w:val="0"/>
              <w:jc w:val="center"/>
              <w:textAlignment w:val="baseline"/>
              <w:rPr>
                <w:rFonts w:ascii="Arial" w:hAnsi="Arial"/>
                <w:b/>
                <w:sz w:val="18"/>
                <w:lang w:eastAsia="ja-JP"/>
              </w:rPr>
            </w:pPr>
            <w:r w:rsidRPr="00A00E5A">
              <w:rPr>
                <w:rFonts w:ascii="Arial" w:hAnsi="Arial"/>
                <w:b/>
                <w:sz w:val="18"/>
                <w:lang w:eastAsia="ja-JP"/>
              </w:rPr>
              <w:t>[MHz]</w:t>
            </w:r>
          </w:p>
        </w:tc>
        <w:tc>
          <w:tcPr>
            <w:tcW w:w="500" w:type="pct"/>
            <w:tcBorders>
              <w:top w:val="single" w:sz="4" w:space="0" w:color="000000"/>
              <w:left w:val="single" w:sz="4" w:space="0" w:color="000000"/>
              <w:bottom w:val="single" w:sz="4" w:space="0" w:color="000000"/>
              <w:right w:val="single" w:sz="4" w:space="0" w:color="000000"/>
            </w:tcBorders>
          </w:tcPr>
          <w:p w14:paraId="399C2379" w14:textId="77777777" w:rsidR="005A05EC" w:rsidRPr="00A00E5A" w:rsidRDefault="005A05EC">
            <w:pPr>
              <w:keepNext/>
              <w:keepLines/>
              <w:overflowPunct w:val="0"/>
              <w:autoSpaceDE w:val="0"/>
              <w:autoSpaceDN w:val="0"/>
              <w:adjustRightInd w:val="0"/>
              <w:jc w:val="center"/>
              <w:textAlignment w:val="baseline"/>
              <w:rPr>
                <w:rFonts w:ascii="Arial" w:hAnsi="Arial"/>
                <w:b/>
                <w:sz w:val="18"/>
                <w:lang w:eastAsia="ja-JP"/>
              </w:rPr>
            </w:pPr>
            <w:r w:rsidRPr="00A00E5A">
              <w:rPr>
                <w:rFonts w:ascii="Arial" w:hAnsi="Arial"/>
                <w:b/>
                <w:sz w:val="18"/>
                <w:lang w:eastAsia="ja-JP"/>
              </w:rPr>
              <w:t xml:space="preserve">Carrier centre frequency </w:t>
            </w:r>
          </w:p>
          <w:p w14:paraId="3609AF0D" w14:textId="77777777" w:rsidR="005A05EC" w:rsidRPr="00A00E5A" w:rsidRDefault="005A05EC">
            <w:pPr>
              <w:keepNext/>
              <w:keepLines/>
              <w:overflowPunct w:val="0"/>
              <w:autoSpaceDE w:val="0"/>
              <w:autoSpaceDN w:val="0"/>
              <w:adjustRightInd w:val="0"/>
              <w:jc w:val="center"/>
              <w:textAlignment w:val="baseline"/>
              <w:rPr>
                <w:rFonts w:ascii="Arial" w:hAnsi="Arial"/>
                <w:b/>
                <w:sz w:val="18"/>
                <w:lang w:eastAsia="ja-JP"/>
              </w:rPr>
            </w:pPr>
            <w:r w:rsidRPr="00A00E5A">
              <w:rPr>
                <w:rFonts w:ascii="Arial" w:hAnsi="Arial"/>
                <w:b/>
                <w:sz w:val="18"/>
                <w:lang w:eastAsia="ja-JP"/>
              </w:rPr>
              <w:t>F</w:t>
            </w:r>
            <w:r w:rsidRPr="00A00E5A">
              <w:rPr>
                <w:rFonts w:ascii="Arial" w:hAnsi="Arial"/>
                <w:b/>
                <w:sz w:val="18"/>
                <w:vertAlign w:val="subscript"/>
                <w:lang w:eastAsia="ja-JP"/>
              </w:rPr>
              <w:t>C</w:t>
            </w:r>
            <w:r w:rsidRPr="00A00E5A">
              <w:rPr>
                <w:rFonts w:ascii="Arial" w:hAnsi="Arial"/>
                <w:b/>
                <w:sz w:val="18"/>
                <w:lang w:eastAsia="ja-JP"/>
              </w:rPr>
              <w:t xml:space="preserve"> [MHz]</w:t>
            </w:r>
          </w:p>
        </w:tc>
        <w:tc>
          <w:tcPr>
            <w:tcW w:w="1180" w:type="pct"/>
            <w:gridSpan w:val="2"/>
            <w:tcBorders>
              <w:top w:val="single" w:sz="4" w:space="0" w:color="000000"/>
              <w:left w:val="single" w:sz="4" w:space="0" w:color="000000"/>
              <w:bottom w:val="single" w:sz="4" w:space="0" w:color="000000"/>
              <w:right w:val="single" w:sz="4" w:space="0" w:color="000000"/>
            </w:tcBorders>
          </w:tcPr>
          <w:p w14:paraId="2C8D5440" w14:textId="77777777" w:rsidR="005A05EC" w:rsidRPr="00A00E5A" w:rsidRDefault="005A05EC">
            <w:pPr>
              <w:keepNext/>
              <w:keepLines/>
              <w:overflowPunct w:val="0"/>
              <w:autoSpaceDE w:val="0"/>
              <w:autoSpaceDN w:val="0"/>
              <w:adjustRightInd w:val="0"/>
              <w:jc w:val="center"/>
              <w:textAlignment w:val="baseline"/>
              <w:rPr>
                <w:rFonts w:ascii="Arial" w:hAnsi="Arial"/>
                <w:b/>
                <w:sz w:val="18"/>
                <w:lang w:eastAsia="ja-JP"/>
              </w:rPr>
            </w:pPr>
            <w:r w:rsidRPr="00A00E5A">
              <w:rPr>
                <w:rFonts w:ascii="Arial" w:hAnsi="Arial"/>
                <w:b/>
                <w:sz w:val="18"/>
                <w:lang w:eastAsia="ja-JP"/>
              </w:rPr>
              <w:t>Region A1</w:t>
            </w:r>
          </w:p>
        </w:tc>
        <w:tc>
          <w:tcPr>
            <w:tcW w:w="1356" w:type="pct"/>
            <w:gridSpan w:val="2"/>
            <w:tcBorders>
              <w:top w:val="single" w:sz="4" w:space="0" w:color="000000"/>
              <w:left w:val="single" w:sz="4" w:space="0" w:color="000000"/>
              <w:bottom w:val="single" w:sz="4" w:space="0" w:color="000000"/>
              <w:right w:val="single" w:sz="4" w:space="0" w:color="000000"/>
            </w:tcBorders>
          </w:tcPr>
          <w:p w14:paraId="44E5DC83" w14:textId="77777777" w:rsidR="005A05EC" w:rsidRPr="00A00E5A" w:rsidRDefault="005A05EC">
            <w:pPr>
              <w:keepNext/>
              <w:keepLines/>
              <w:overflowPunct w:val="0"/>
              <w:autoSpaceDE w:val="0"/>
              <w:autoSpaceDN w:val="0"/>
              <w:adjustRightInd w:val="0"/>
              <w:jc w:val="center"/>
              <w:textAlignment w:val="baseline"/>
              <w:rPr>
                <w:rFonts w:ascii="Arial" w:hAnsi="Arial"/>
                <w:b/>
                <w:sz w:val="18"/>
                <w:lang w:eastAsia="ja-JP"/>
              </w:rPr>
            </w:pPr>
            <w:r w:rsidRPr="00A00E5A">
              <w:rPr>
                <w:rFonts w:ascii="Arial" w:hAnsi="Arial"/>
                <w:b/>
                <w:sz w:val="18"/>
                <w:lang w:eastAsia="ja-JP"/>
              </w:rPr>
              <w:t>Region A2</w:t>
            </w:r>
          </w:p>
        </w:tc>
        <w:tc>
          <w:tcPr>
            <w:tcW w:w="1444" w:type="pct"/>
            <w:gridSpan w:val="2"/>
            <w:tcBorders>
              <w:top w:val="single" w:sz="4" w:space="0" w:color="000000"/>
              <w:left w:val="single" w:sz="4" w:space="0" w:color="000000"/>
              <w:bottom w:val="single" w:sz="4" w:space="0" w:color="000000"/>
              <w:right w:val="single" w:sz="4" w:space="0" w:color="000000"/>
            </w:tcBorders>
          </w:tcPr>
          <w:p w14:paraId="41496F72" w14:textId="77777777" w:rsidR="005A05EC" w:rsidRPr="00A00E5A" w:rsidRDefault="005A05EC">
            <w:pPr>
              <w:keepNext/>
              <w:keepLines/>
              <w:overflowPunct w:val="0"/>
              <w:autoSpaceDE w:val="0"/>
              <w:autoSpaceDN w:val="0"/>
              <w:adjustRightInd w:val="0"/>
              <w:jc w:val="center"/>
              <w:textAlignment w:val="baseline"/>
              <w:rPr>
                <w:rFonts w:ascii="Arial" w:hAnsi="Arial"/>
                <w:b/>
                <w:sz w:val="18"/>
                <w:lang w:eastAsia="ja-JP"/>
              </w:rPr>
            </w:pPr>
            <w:r w:rsidRPr="00A00E5A">
              <w:rPr>
                <w:rFonts w:ascii="Arial" w:hAnsi="Arial"/>
                <w:b/>
                <w:sz w:val="18"/>
                <w:lang w:eastAsia="ja-JP"/>
              </w:rPr>
              <w:t>Region A</w:t>
            </w:r>
            <w:r>
              <w:rPr>
                <w:rFonts w:ascii="Arial" w:hAnsi="Arial"/>
                <w:b/>
                <w:sz w:val="18"/>
                <w:lang w:eastAsia="ja-JP"/>
              </w:rPr>
              <w:t>3</w:t>
            </w:r>
          </w:p>
        </w:tc>
      </w:tr>
      <w:tr w:rsidR="005A05EC" w:rsidRPr="00A00E5A" w14:paraId="6820DFE9" w14:textId="77777777">
        <w:trPr>
          <w:jc w:val="center"/>
        </w:trPr>
        <w:tc>
          <w:tcPr>
            <w:tcW w:w="520" w:type="pct"/>
            <w:tcBorders>
              <w:top w:val="single" w:sz="4" w:space="0" w:color="000000"/>
              <w:left w:val="single" w:sz="4" w:space="0" w:color="000000"/>
              <w:bottom w:val="single" w:sz="4" w:space="0" w:color="000000"/>
              <w:right w:val="single" w:sz="4" w:space="0" w:color="000000"/>
            </w:tcBorders>
          </w:tcPr>
          <w:p w14:paraId="32533A8B"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p>
        </w:tc>
        <w:tc>
          <w:tcPr>
            <w:tcW w:w="500" w:type="pct"/>
            <w:tcBorders>
              <w:top w:val="single" w:sz="4" w:space="0" w:color="000000"/>
              <w:left w:val="single" w:sz="4" w:space="0" w:color="000000"/>
              <w:bottom w:val="single" w:sz="4" w:space="0" w:color="000000"/>
              <w:right w:val="single" w:sz="4" w:space="0" w:color="000000"/>
            </w:tcBorders>
          </w:tcPr>
          <w:p w14:paraId="3DF9B672"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p>
        </w:tc>
        <w:tc>
          <w:tcPr>
            <w:tcW w:w="590" w:type="pct"/>
            <w:tcBorders>
              <w:top w:val="single" w:sz="4" w:space="0" w:color="000000"/>
              <w:left w:val="single" w:sz="4" w:space="0" w:color="000000"/>
              <w:bottom w:val="single" w:sz="4" w:space="0" w:color="000000"/>
              <w:right w:val="single" w:sz="4" w:space="0" w:color="000000"/>
            </w:tcBorders>
          </w:tcPr>
          <w:p w14:paraId="2FD905FD" w14:textId="77777777" w:rsidR="005A05EC" w:rsidRPr="00A00E5A" w:rsidRDefault="005A05EC">
            <w:pPr>
              <w:keepNext/>
              <w:keepLines/>
              <w:overflowPunct w:val="0"/>
              <w:autoSpaceDE w:val="0"/>
              <w:autoSpaceDN w:val="0"/>
              <w:adjustRightInd w:val="0"/>
              <w:jc w:val="center"/>
              <w:textAlignment w:val="baseline"/>
              <w:rPr>
                <w:rFonts w:ascii="Arial" w:hAnsi="Arial"/>
                <w:b/>
                <w:sz w:val="18"/>
                <w:lang w:eastAsia="ja-JP"/>
              </w:rPr>
            </w:pPr>
            <w:proofErr w:type="spellStart"/>
            <w:r w:rsidRPr="00A00E5A">
              <w:rPr>
                <w:rFonts w:ascii="Arial" w:hAnsi="Arial"/>
                <w:b/>
                <w:sz w:val="18"/>
                <w:lang w:eastAsia="ja-JP"/>
              </w:rPr>
              <w:t>RB</w:t>
            </w:r>
            <w:r w:rsidRPr="00A00E5A">
              <w:rPr>
                <w:rFonts w:ascii="Arial" w:hAnsi="Arial"/>
                <w:b/>
                <w:sz w:val="18"/>
                <w:vertAlign w:val="subscript"/>
                <w:lang w:eastAsia="ja-JP"/>
              </w:rPr>
              <w:t>start</w:t>
            </w:r>
            <w:proofErr w:type="spellEnd"/>
          </w:p>
        </w:tc>
        <w:tc>
          <w:tcPr>
            <w:tcW w:w="590" w:type="pct"/>
            <w:tcBorders>
              <w:top w:val="single" w:sz="4" w:space="0" w:color="000000"/>
              <w:left w:val="single" w:sz="4" w:space="0" w:color="000000"/>
              <w:bottom w:val="single" w:sz="4" w:space="0" w:color="000000"/>
              <w:right w:val="single" w:sz="4" w:space="0" w:color="000000"/>
            </w:tcBorders>
          </w:tcPr>
          <w:p w14:paraId="33C774D5" w14:textId="77777777" w:rsidR="005A05EC" w:rsidRPr="00A00E5A" w:rsidRDefault="005A05EC">
            <w:pPr>
              <w:keepNext/>
              <w:keepLines/>
              <w:overflowPunct w:val="0"/>
              <w:autoSpaceDE w:val="0"/>
              <w:autoSpaceDN w:val="0"/>
              <w:adjustRightInd w:val="0"/>
              <w:jc w:val="center"/>
              <w:textAlignment w:val="baseline"/>
              <w:rPr>
                <w:rFonts w:ascii="Arial" w:hAnsi="Arial"/>
                <w:b/>
                <w:sz w:val="18"/>
                <w:lang w:eastAsia="ja-JP"/>
              </w:rPr>
            </w:pPr>
            <w:r w:rsidRPr="00A00E5A">
              <w:rPr>
                <w:rFonts w:ascii="Arial" w:hAnsi="Arial"/>
                <w:b/>
                <w:sz w:val="18"/>
                <w:lang w:eastAsia="ja-JP"/>
              </w:rPr>
              <w:t>L</w:t>
            </w:r>
            <w:r w:rsidRPr="00A00E5A">
              <w:rPr>
                <w:rFonts w:ascii="Arial" w:hAnsi="Arial"/>
                <w:b/>
                <w:sz w:val="18"/>
                <w:vertAlign w:val="subscript"/>
                <w:lang w:eastAsia="ja-JP"/>
              </w:rPr>
              <w:t>CRB</w:t>
            </w:r>
          </w:p>
          <w:p w14:paraId="05D9D285" w14:textId="77777777" w:rsidR="005A05EC" w:rsidRPr="00A00E5A" w:rsidRDefault="005A05EC">
            <w:pPr>
              <w:keepNext/>
              <w:keepLines/>
              <w:overflowPunct w:val="0"/>
              <w:autoSpaceDE w:val="0"/>
              <w:autoSpaceDN w:val="0"/>
              <w:adjustRightInd w:val="0"/>
              <w:jc w:val="center"/>
              <w:textAlignment w:val="baseline"/>
              <w:rPr>
                <w:rFonts w:ascii="Arial" w:hAnsi="Arial"/>
                <w:b/>
                <w:sz w:val="18"/>
                <w:lang w:eastAsia="ja-JP"/>
              </w:rPr>
            </w:pPr>
          </w:p>
        </w:tc>
        <w:tc>
          <w:tcPr>
            <w:tcW w:w="590" w:type="pct"/>
            <w:tcBorders>
              <w:top w:val="single" w:sz="4" w:space="0" w:color="000000"/>
              <w:left w:val="single" w:sz="4" w:space="0" w:color="000000"/>
              <w:bottom w:val="single" w:sz="4" w:space="0" w:color="000000"/>
              <w:right w:val="single" w:sz="4" w:space="0" w:color="000000"/>
            </w:tcBorders>
          </w:tcPr>
          <w:p w14:paraId="106DE234" w14:textId="77777777" w:rsidR="005A05EC" w:rsidRPr="00A00E5A" w:rsidRDefault="005A05EC">
            <w:pPr>
              <w:keepNext/>
              <w:keepLines/>
              <w:overflowPunct w:val="0"/>
              <w:autoSpaceDE w:val="0"/>
              <w:autoSpaceDN w:val="0"/>
              <w:adjustRightInd w:val="0"/>
              <w:jc w:val="center"/>
              <w:textAlignment w:val="baseline"/>
              <w:rPr>
                <w:rFonts w:ascii="Arial" w:hAnsi="Arial"/>
                <w:b/>
                <w:sz w:val="18"/>
                <w:lang w:eastAsia="ja-JP"/>
              </w:rPr>
            </w:pPr>
            <w:proofErr w:type="spellStart"/>
            <w:r w:rsidRPr="00A00E5A">
              <w:rPr>
                <w:rFonts w:ascii="Arial" w:hAnsi="Arial"/>
                <w:b/>
                <w:sz w:val="18"/>
                <w:lang w:eastAsia="ja-JP"/>
              </w:rPr>
              <w:t>RB</w:t>
            </w:r>
            <w:r w:rsidRPr="00A00E5A">
              <w:rPr>
                <w:rFonts w:ascii="Arial" w:hAnsi="Arial"/>
                <w:b/>
                <w:sz w:val="18"/>
                <w:vertAlign w:val="subscript"/>
                <w:lang w:eastAsia="ja-JP"/>
              </w:rPr>
              <w:t>start</w:t>
            </w:r>
            <w:proofErr w:type="spellEnd"/>
          </w:p>
        </w:tc>
        <w:tc>
          <w:tcPr>
            <w:tcW w:w="766" w:type="pct"/>
            <w:tcBorders>
              <w:top w:val="single" w:sz="4" w:space="0" w:color="000000"/>
              <w:left w:val="single" w:sz="4" w:space="0" w:color="000000"/>
              <w:bottom w:val="single" w:sz="4" w:space="0" w:color="000000"/>
              <w:right w:val="single" w:sz="4" w:space="0" w:color="000000"/>
            </w:tcBorders>
          </w:tcPr>
          <w:p w14:paraId="628BACF8" w14:textId="77777777" w:rsidR="005A05EC" w:rsidRPr="00A00E5A" w:rsidRDefault="005A05EC">
            <w:pPr>
              <w:keepNext/>
              <w:keepLines/>
              <w:overflowPunct w:val="0"/>
              <w:autoSpaceDE w:val="0"/>
              <w:autoSpaceDN w:val="0"/>
              <w:adjustRightInd w:val="0"/>
              <w:jc w:val="center"/>
              <w:textAlignment w:val="baseline"/>
              <w:rPr>
                <w:rFonts w:ascii="Arial" w:hAnsi="Arial"/>
                <w:b/>
                <w:sz w:val="18"/>
                <w:lang w:eastAsia="ja-JP"/>
              </w:rPr>
            </w:pPr>
            <w:r w:rsidRPr="00A00E5A">
              <w:rPr>
                <w:rFonts w:ascii="Arial" w:hAnsi="Arial"/>
                <w:b/>
                <w:sz w:val="18"/>
                <w:lang w:eastAsia="ja-JP"/>
              </w:rPr>
              <w:t>L</w:t>
            </w:r>
            <w:r w:rsidRPr="00A00E5A">
              <w:rPr>
                <w:rFonts w:ascii="Arial" w:hAnsi="Arial"/>
                <w:b/>
                <w:sz w:val="18"/>
                <w:vertAlign w:val="subscript"/>
                <w:lang w:eastAsia="ja-JP"/>
              </w:rPr>
              <w:t>CRB</w:t>
            </w:r>
          </w:p>
          <w:p w14:paraId="23779C42" w14:textId="77777777" w:rsidR="005A05EC" w:rsidRPr="00A00E5A" w:rsidRDefault="005A05EC">
            <w:pPr>
              <w:keepNext/>
              <w:keepLines/>
              <w:overflowPunct w:val="0"/>
              <w:autoSpaceDE w:val="0"/>
              <w:autoSpaceDN w:val="0"/>
              <w:adjustRightInd w:val="0"/>
              <w:jc w:val="center"/>
              <w:textAlignment w:val="baseline"/>
              <w:rPr>
                <w:rFonts w:ascii="Arial" w:hAnsi="Arial"/>
                <w:b/>
                <w:sz w:val="18"/>
                <w:lang w:eastAsia="ja-JP"/>
              </w:rPr>
            </w:pPr>
          </w:p>
        </w:tc>
        <w:tc>
          <w:tcPr>
            <w:tcW w:w="722" w:type="pct"/>
            <w:tcBorders>
              <w:top w:val="single" w:sz="4" w:space="0" w:color="000000"/>
              <w:left w:val="single" w:sz="4" w:space="0" w:color="000000"/>
              <w:bottom w:val="single" w:sz="4" w:space="0" w:color="000000"/>
              <w:right w:val="single" w:sz="4" w:space="0" w:color="000000"/>
            </w:tcBorders>
          </w:tcPr>
          <w:p w14:paraId="3EB2549C" w14:textId="77777777" w:rsidR="005A05EC" w:rsidRPr="00D41B3F" w:rsidRDefault="005A05EC">
            <w:pPr>
              <w:keepNext/>
              <w:keepLines/>
              <w:overflowPunct w:val="0"/>
              <w:autoSpaceDE w:val="0"/>
              <w:autoSpaceDN w:val="0"/>
              <w:adjustRightInd w:val="0"/>
              <w:jc w:val="center"/>
              <w:textAlignment w:val="baseline"/>
              <w:rPr>
                <w:rFonts w:ascii="Arial" w:hAnsi="Arial"/>
                <w:b/>
                <w:sz w:val="18"/>
                <w:vertAlign w:val="subscript"/>
                <w:lang w:eastAsia="ja-JP"/>
              </w:rPr>
            </w:pPr>
            <w:proofErr w:type="spellStart"/>
            <w:r>
              <w:rPr>
                <w:rFonts w:ascii="Arial" w:hAnsi="Arial"/>
                <w:b/>
                <w:sz w:val="18"/>
                <w:lang w:eastAsia="ja-JP"/>
              </w:rPr>
              <w:t>RB</w:t>
            </w:r>
            <w:r>
              <w:rPr>
                <w:rFonts w:ascii="Arial" w:hAnsi="Arial"/>
                <w:b/>
                <w:sz w:val="18"/>
                <w:vertAlign w:val="subscript"/>
                <w:lang w:eastAsia="ja-JP"/>
              </w:rPr>
              <w:t>start</w:t>
            </w:r>
            <w:proofErr w:type="spellEnd"/>
          </w:p>
        </w:tc>
        <w:tc>
          <w:tcPr>
            <w:tcW w:w="722" w:type="pct"/>
            <w:tcBorders>
              <w:top w:val="single" w:sz="4" w:space="0" w:color="000000"/>
              <w:left w:val="single" w:sz="4" w:space="0" w:color="000000"/>
              <w:bottom w:val="single" w:sz="4" w:space="0" w:color="000000"/>
              <w:right w:val="single" w:sz="4" w:space="0" w:color="000000"/>
            </w:tcBorders>
          </w:tcPr>
          <w:p w14:paraId="5A64CD32" w14:textId="77777777" w:rsidR="005A05EC" w:rsidRPr="00D41B3F" w:rsidRDefault="005A05EC">
            <w:pPr>
              <w:keepNext/>
              <w:keepLines/>
              <w:overflowPunct w:val="0"/>
              <w:autoSpaceDE w:val="0"/>
              <w:autoSpaceDN w:val="0"/>
              <w:adjustRightInd w:val="0"/>
              <w:jc w:val="center"/>
              <w:textAlignment w:val="baseline"/>
              <w:rPr>
                <w:rFonts w:ascii="Arial" w:hAnsi="Arial"/>
                <w:b/>
                <w:sz w:val="18"/>
                <w:vertAlign w:val="subscript"/>
                <w:lang w:eastAsia="ja-JP"/>
              </w:rPr>
            </w:pPr>
            <w:r>
              <w:rPr>
                <w:rFonts w:ascii="Arial" w:hAnsi="Arial"/>
                <w:b/>
                <w:sz w:val="18"/>
                <w:lang w:eastAsia="ja-JP"/>
              </w:rPr>
              <w:t>L</w:t>
            </w:r>
            <w:r>
              <w:rPr>
                <w:rFonts w:ascii="Arial" w:hAnsi="Arial"/>
                <w:b/>
                <w:sz w:val="18"/>
                <w:vertAlign w:val="subscript"/>
                <w:lang w:eastAsia="ja-JP"/>
              </w:rPr>
              <w:t>CRB</w:t>
            </w:r>
          </w:p>
        </w:tc>
      </w:tr>
      <w:tr w:rsidR="005A05EC" w:rsidRPr="00A00E5A" w14:paraId="2C96D621" w14:textId="77777777">
        <w:trPr>
          <w:jc w:val="center"/>
        </w:trPr>
        <w:tc>
          <w:tcPr>
            <w:tcW w:w="520" w:type="pct"/>
            <w:tcBorders>
              <w:top w:val="single" w:sz="4" w:space="0" w:color="000000"/>
              <w:left w:val="single" w:sz="4" w:space="0" w:color="000000"/>
              <w:bottom w:val="single" w:sz="4" w:space="0" w:color="000000"/>
              <w:right w:val="single" w:sz="4" w:space="0" w:color="000000"/>
            </w:tcBorders>
          </w:tcPr>
          <w:p w14:paraId="503AEB4C"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hAnsi="Arial"/>
                <w:sz w:val="18"/>
                <w:lang w:eastAsia="ja-JP"/>
              </w:rPr>
              <w:t>10</w:t>
            </w:r>
          </w:p>
        </w:tc>
        <w:tc>
          <w:tcPr>
            <w:tcW w:w="500" w:type="pct"/>
            <w:tcBorders>
              <w:top w:val="single" w:sz="4" w:space="0" w:color="000000"/>
              <w:left w:val="single" w:sz="4" w:space="0" w:color="000000"/>
              <w:bottom w:val="single" w:sz="4" w:space="0" w:color="000000"/>
              <w:right w:val="single" w:sz="4" w:space="0" w:color="000000"/>
            </w:tcBorders>
          </w:tcPr>
          <w:p w14:paraId="7F61B3E6"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eastAsia="MS PGothic" w:hAnsi="Arial"/>
                <w:sz w:val="18"/>
                <w:lang w:eastAsia="ja-JP"/>
              </w:rPr>
              <w:t>F</w:t>
            </w:r>
            <w:r w:rsidRPr="00A00E5A">
              <w:rPr>
                <w:rFonts w:ascii="Arial" w:eastAsia="MS PGothic" w:hAnsi="Arial"/>
                <w:sz w:val="18"/>
                <w:vertAlign w:val="subscript"/>
                <w:lang w:eastAsia="ja-JP"/>
              </w:rPr>
              <w:t xml:space="preserve">C </w:t>
            </w:r>
            <w:r w:rsidRPr="00A00E5A">
              <w:rPr>
                <w:rFonts w:ascii="Arial" w:hAnsi="Arial"/>
                <w:sz w:val="18"/>
                <w:lang w:eastAsia="ja-JP"/>
              </w:rPr>
              <w:t>&lt;</w:t>
            </w:r>
            <w:r w:rsidRPr="00A00E5A">
              <w:rPr>
                <w:rFonts w:ascii="Arial" w:eastAsia="MS PGothic" w:hAnsi="Arial"/>
                <w:sz w:val="18"/>
                <w:lang w:eastAsia="ja-JP"/>
              </w:rPr>
              <w:t xml:space="preserve"> 1930.7</w:t>
            </w:r>
          </w:p>
        </w:tc>
        <w:tc>
          <w:tcPr>
            <w:tcW w:w="590" w:type="pct"/>
            <w:tcBorders>
              <w:top w:val="single" w:sz="4" w:space="0" w:color="000000"/>
              <w:left w:val="single" w:sz="4" w:space="0" w:color="000000"/>
              <w:bottom w:val="single" w:sz="4" w:space="0" w:color="000000"/>
              <w:right w:val="single" w:sz="4" w:space="0" w:color="000000"/>
            </w:tcBorders>
          </w:tcPr>
          <w:p w14:paraId="623F70F8"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eastAsia="MS PGothic" w:hAnsi="Arial"/>
                <w:sz w:val="18"/>
                <w:lang w:eastAsia="ja-JP"/>
              </w:rPr>
              <w:t>≥</w:t>
            </w:r>
            <w:r w:rsidRPr="00A00E5A">
              <w:rPr>
                <w:rFonts w:ascii="Arial" w:hAnsi="Arial"/>
                <w:sz w:val="18"/>
                <w:lang w:eastAsia="ja-JP"/>
              </w:rPr>
              <w:t>0</w:t>
            </w:r>
          </w:p>
          <w:p w14:paraId="36DDC205"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p>
        </w:tc>
        <w:tc>
          <w:tcPr>
            <w:tcW w:w="590" w:type="pct"/>
            <w:tcBorders>
              <w:top w:val="single" w:sz="4" w:space="0" w:color="000000"/>
              <w:left w:val="single" w:sz="4" w:space="0" w:color="000000"/>
              <w:bottom w:val="single" w:sz="4" w:space="0" w:color="000000"/>
              <w:right w:val="single" w:sz="4" w:space="0" w:color="000000"/>
            </w:tcBorders>
          </w:tcPr>
          <w:p w14:paraId="7469112E" w14:textId="77777777" w:rsidR="005A05EC" w:rsidRPr="00A00E5A" w:rsidRDefault="005A05EC">
            <w:pPr>
              <w:keepNext/>
              <w:keepLines/>
              <w:overflowPunct w:val="0"/>
              <w:autoSpaceDE w:val="0"/>
              <w:autoSpaceDN w:val="0"/>
              <w:adjustRightInd w:val="0"/>
              <w:jc w:val="center"/>
              <w:textAlignment w:val="baseline"/>
              <w:rPr>
                <w:rFonts w:ascii="Arial" w:eastAsia="MS PGothic" w:hAnsi="Arial"/>
                <w:sz w:val="18"/>
                <w:lang w:eastAsia="ja-JP"/>
              </w:rPr>
            </w:pPr>
            <w:r w:rsidRPr="00A00E5A">
              <w:rPr>
                <w:rFonts w:ascii="Arial" w:eastAsia="MS PGothic" w:hAnsi="Arial"/>
                <w:sz w:val="18"/>
                <w:lang w:eastAsia="ja-JP"/>
              </w:rPr>
              <w:t>≥ 1.5*</w:t>
            </w:r>
            <w:proofErr w:type="spellStart"/>
            <w:r w:rsidRPr="00A00E5A">
              <w:rPr>
                <w:rFonts w:ascii="Arial" w:eastAsia="MS PGothic" w:hAnsi="Arial"/>
                <w:sz w:val="18"/>
                <w:lang w:eastAsia="ja-JP"/>
              </w:rPr>
              <w:t>RB</w:t>
            </w:r>
            <w:r w:rsidRPr="00A00E5A">
              <w:rPr>
                <w:rFonts w:ascii="Arial" w:eastAsia="MS PGothic" w:hAnsi="Arial"/>
                <w:sz w:val="18"/>
                <w:vertAlign w:val="subscript"/>
                <w:lang w:eastAsia="ja-JP"/>
              </w:rPr>
              <w:t>start</w:t>
            </w:r>
            <w:proofErr w:type="spellEnd"/>
            <w:r w:rsidRPr="00A00E5A">
              <w:rPr>
                <w:rFonts w:ascii="Arial" w:eastAsia="MS PGothic" w:hAnsi="Arial"/>
                <w:sz w:val="18"/>
                <w:vertAlign w:val="subscript"/>
                <w:lang w:eastAsia="ja-JP"/>
              </w:rPr>
              <w:t xml:space="preserve"> </w:t>
            </w:r>
          </w:p>
          <w:p w14:paraId="7DC509F8"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eastAsia="MS PGothic" w:hAnsi="Arial"/>
                <w:sz w:val="18"/>
                <w:lang w:eastAsia="ja-JP"/>
              </w:rPr>
              <w:t>+</w:t>
            </w:r>
            <w:r w:rsidRPr="00A00E5A">
              <w:rPr>
                <w:rFonts w:ascii="Arial" w:hAnsi="Arial"/>
                <w:sz w:val="18"/>
                <w:lang w:eastAsia="ja-JP"/>
              </w:rPr>
              <w:t xml:space="preserve"> 4.7 MHz/12/SCS</w:t>
            </w:r>
          </w:p>
        </w:tc>
        <w:tc>
          <w:tcPr>
            <w:tcW w:w="590" w:type="pct"/>
            <w:tcBorders>
              <w:top w:val="single" w:sz="4" w:space="0" w:color="000000"/>
              <w:left w:val="single" w:sz="4" w:space="0" w:color="000000"/>
              <w:bottom w:val="single" w:sz="4" w:space="0" w:color="000000"/>
              <w:right w:val="single" w:sz="4" w:space="0" w:color="000000"/>
            </w:tcBorders>
          </w:tcPr>
          <w:p w14:paraId="0B1C5D77"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eastAsia="MS PGothic" w:hAnsi="Arial"/>
                <w:sz w:val="18"/>
                <w:lang w:eastAsia="ja-JP"/>
              </w:rPr>
              <w:t>≤</w:t>
            </w:r>
            <w:r w:rsidRPr="00A00E5A">
              <w:rPr>
                <w:rFonts w:ascii="Arial" w:hAnsi="Arial"/>
                <w:sz w:val="18"/>
                <w:lang w:eastAsia="ja-JP"/>
              </w:rPr>
              <w:t xml:space="preserve"> 1.8 MHz/12/SCS</w:t>
            </w:r>
          </w:p>
        </w:tc>
        <w:tc>
          <w:tcPr>
            <w:tcW w:w="766" w:type="pct"/>
            <w:tcBorders>
              <w:top w:val="single" w:sz="4" w:space="0" w:color="000000"/>
              <w:left w:val="single" w:sz="4" w:space="0" w:color="000000"/>
              <w:bottom w:val="single" w:sz="4" w:space="0" w:color="000000"/>
              <w:right w:val="single" w:sz="4" w:space="0" w:color="000000"/>
            </w:tcBorders>
          </w:tcPr>
          <w:p w14:paraId="5A3A6722"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eastAsia="MS PGothic" w:hAnsi="Arial"/>
                <w:sz w:val="18"/>
                <w:lang w:eastAsia="ja-JP"/>
              </w:rPr>
              <w:t>≤</w:t>
            </w:r>
            <w:r w:rsidRPr="00A00E5A">
              <w:rPr>
                <w:rFonts w:ascii="Arial" w:hAnsi="Arial"/>
                <w:sz w:val="18"/>
                <w:lang w:eastAsia="ja-JP"/>
              </w:rPr>
              <w:t xml:space="preserve"> 2.16 MHz/12/SCS</w:t>
            </w:r>
          </w:p>
        </w:tc>
        <w:tc>
          <w:tcPr>
            <w:tcW w:w="722" w:type="pct"/>
            <w:tcBorders>
              <w:top w:val="single" w:sz="4" w:space="0" w:color="000000"/>
              <w:left w:val="single" w:sz="4" w:space="0" w:color="000000"/>
              <w:bottom w:val="single" w:sz="4" w:space="0" w:color="000000"/>
              <w:right w:val="single" w:sz="4" w:space="0" w:color="000000"/>
            </w:tcBorders>
          </w:tcPr>
          <w:p w14:paraId="0D937971" w14:textId="77777777" w:rsidR="005A05EC" w:rsidRPr="00A00E5A" w:rsidRDefault="005A05EC">
            <w:pPr>
              <w:keepNext/>
              <w:keepLines/>
              <w:overflowPunct w:val="0"/>
              <w:autoSpaceDE w:val="0"/>
              <w:autoSpaceDN w:val="0"/>
              <w:adjustRightInd w:val="0"/>
              <w:jc w:val="center"/>
              <w:textAlignment w:val="baseline"/>
              <w:rPr>
                <w:rFonts w:ascii="Arial" w:eastAsia="MS PGothic" w:hAnsi="Arial"/>
                <w:sz w:val="18"/>
                <w:lang w:eastAsia="ja-JP"/>
              </w:rPr>
            </w:pPr>
          </w:p>
        </w:tc>
        <w:tc>
          <w:tcPr>
            <w:tcW w:w="722" w:type="pct"/>
            <w:tcBorders>
              <w:top w:val="single" w:sz="4" w:space="0" w:color="000000"/>
              <w:left w:val="single" w:sz="4" w:space="0" w:color="000000"/>
              <w:bottom w:val="single" w:sz="4" w:space="0" w:color="000000"/>
              <w:right w:val="single" w:sz="4" w:space="0" w:color="000000"/>
            </w:tcBorders>
          </w:tcPr>
          <w:p w14:paraId="6DA6A1B7" w14:textId="77777777" w:rsidR="005A05EC" w:rsidRPr="00A00E5A" w:rsidRDefault="005A05EC">
            <w:pPr>
              <w:keepNext/>
              <w:keepLines/>
              <w:overflowPunct w:val="0"/>
              <w:autoSpaceDE w:val="0"/>
              <w:autoSpaceDN w:val="0"/>
              <w:adjustRightInd w:val="0"/>
              <w:jc w:val="center"/>
              <w:textAlignment w:val="baseline"/>
              <w:rPr>
                <w:rFonts w:ascii="Arial" w:eastAsia="MS PGothic" w:hAnsi="Arial"/>
                <w:sz w:val="18"/>
                <w:lang w:eastAsia="ja-JP"/>
              </w:rPr>
            </w:pPr>
          </w:p>
        </w:tc>
      </w:tr>
      <w:tr w:rsidR="005A05EC" w:rsidRPr="00A00E5A" w14:paraId="244DA66A" w14:textId="77777777">
        <w:trPr>
          <w:jc w:val="center"/>
        </w:trPr>
        <w:tc>
          <w:tcPr>
            <w:tcW w:w="520" w:type="pct"/>
            <w:tcBorders>
              <w:top w:val="single" w:sz="4" w:space="0" w:color="000000"/>
              <w:left w:val="single" w:sz="4" w:space="0" w:color="000000"/>
              <w:bottom w:val="single" w:sz="4" w:space="0" w:color="000000"/>
              <w:right w:val="single" w:sz="4" w:space="0" w:color="000000"/>
            </w:tcBorders>
          </w:tcPr>
          <w:p w14:paraId="31A17227"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hAnsi="Arial"/>
                <w:sz w:val="18"/>
                <w:lang w:eastAsia="ja-JP"/>
              </w:rPr>
              <w:t>15</w:t>
            </w:r>
          </w:p>
        </w:tc>
        <w:tc>
          <w:tcPr>
            <w:tcW w:w="500" w:type="pct"/>
            <w:tcBorders>
              <w:top w:val="single" w:sz="4" w:space="0" w:color="000000"/>
              <w:left w:val="single" w:sz="4" w:space="0" w:color="000000"/>
              <w:bottom w:val="single" w:sz="4" w:space="0" w:color="000000"/>
              <w:right w:val="single" w:sz="4" w:space="0" w:color="000000"/>
            </w:tcBorders>
          </w:tcPr>
          <w:p w14:paraId="19A5048F"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eastAsia="MS PGothic" w:hAnsi="Arial"/>
                <w:sz w:val="18"/>
                <w:lang w:eastAsia="ja-JP"/>
              </w:rPr>
              <w:t>1927.5 ≤ F</w:t>
            </w:r>
            <w:r w:rsidRPr="00A00E5A">
              <w:rPr>
                <w:rFonts w:ascii="Arial" w:eastAsia="MS PGothic" w:hAnsi="Arial"/>
                <w:sz w:val="18"/>
                <w:vertAlign w:val="subscript"/>
                <w:lang w:eastAsia="ja-JP"/>
              </w:rPr>
              <w:t xml:space="preserve">C </w:t>
            </w:r>
            <w:r w:rsidRPr="00A00E5A">
              <w:rPr>
                <w:rFonts w:ascii="Arial" w:hAnsi="Arial"/>
                <w:sz w:val="18"/>
                <w:lang w:eastAsia="ja-JP"/>
              </w:rPr>
              <w:t>&lt;</w:t>
            </w:r>
            <w:r w:rsidRPr="00A00E5A">
              <w:rPr>
                <w:rFonts w:ascii="Arial" w:eastAsia="MS PGothic" w:hAnsi="Arial"/>
                <w:sz w:val="18"/>
                <w:lang w:eastAsia="ja-JP"/>
              </w:rPr>
              <w:t xml:space="preserve"> 1932.5</w:t>
            </w:r>
          </w:p>
        </w:tc>
        <w:tc>
          <w:tcPr>
            <w:tcW w:w="590" w:type="pct"/>
            <w:tcBorders>
              <w:top w:val="single" w:sz="4" w:space="0" w:color="000000"/>
              <w:left w:val="single" w:sz="4" w:space="0" w:color="000000"/>
              <w:bottom w:val="single" w:sz="4" w:space="0" w:color="000000"/>
              <w:right w:val="single" w:sz="4" w:space="0" w:color="000000"/>
            </w:tcBorders>
          </w:tcPr>
          <w:p w14:paraId="6AAC92E0"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eastAsia="MS PGothic" w:hAnsi="Arial"/>
                <w:sz w:val="18"/>
                <w:lang w:eastAsia="ja-JP"/>
              </w:rPr>
              <w:t>≥</w:t>
            </w:r>
            <w:r w:rsidRPr="00A00E5A">
              <w:rPr>
                <w:rFonts w:ascii="Arial" w:hAnsi="Arial"/>
                <w:sz w:val="18"/>
                <w:lang w:eastAsia="ja-JP"/>
              </w:rPr>
              <w:t>0</w:t>
            </w:r>
          </w:p>
          <w:p w14:paraId="798B8CAA"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p>
        </w:tc>
        <w:tc>
          <w:tcPr>
            <w:tcW w:w="590" w:type="pct"/>
            <w:tcBorders>
              <w:top w:val="single" w:sz="4" w:space="0" w:color="000000"/>
              <w:left w:val="single" w:sz="4" w:space="0" w:color="000000"/>
              <w:bottom w:val="single" w:sz="4" w:space="0" w:color="000000"/>
              <w:right w:val="single" w:sz="4" w:space="0" w:color="000000"/>
            </w:tcBorders>
          </w:tcPr>
          <w:p w14:paraId="79A0482C" w14:textId="77777777" w:rsidR="005A05EC" w:rsidRPr="00A00E5A" w:rsidRDefault="005A05EC">
            <w:pPr>
              <w:keepNext/>
              <w:keepLines/>
              <w:overflowPunct w:val="0"/>
              <w:autoSpaceDE w:val="0"/>
              <w:autoSpaceDN w:val="0"/>
              <w:adjustRightInd w:val="0"/>
              <w:jc w:val="center"/>
              <w:textAlignment w:val="baseline"/>
              <w:rPr>
                <w:rFonts w:ascii="Arial" w:eastAsia="MS PGothic" w:hAnsi="Arial"/>
                <w:sz w:val="18"/>
                <w:lang w:eastAsia="ja-JP"/>
              </w:rPr>
            </w:pPr>
            <w:r w:rsidRPr="00A00E5A">
              <w:rPr>
                <w:rFonts w:ascii="Arial" w:eastAsia="MS PGothic" w:hAnsi="Arial"/>
                <w:sz w:val="18"/>
                <w:lang w:eastAsia="ja-JP"/>
              </w:rPr>
              <w:t>≥ 1.45*</w:t>
            </w:r>
            <w:proofErr w:type="spellStart"/>
            <w:r w:rsidRPr="00A00E5A">
              <w:rPr>
                <w:rFonts w:ascii="Arial" w:eastAsia="MS PGothic" w:hAnsi="Arial"/>
                <w:sz w:val="18"/>
                <w:lang w:eastAsia="ja-JP"/>
              </w:rPr>
              <w:t>RB</w:t>
            </w:r>
            <w:r w:rsidRPr="00A00E5A">
              <w:rPr>
                <w:rFonts w:ascii="Arial" w:eastAsia="MS PGothic" w:hAnsi="Arial"/>
                <w:sz w:val="18"/>
                <w:vertAlign w:val="subscript"/>
                <w:lang w:eastAsia="ja-JP"/>
              </w:rPr>
              <w:t>start</w:t>
            </w:r>
            <w:proofErr w:type="spellEnd"/>
            <w:r w:rsidRPr="00A00E5A">
              <w:rPr>
                <w:rFonts w:ascii="Arial" w:eastAsia="MS PGothic" w:hAnsi="Arial"/>
                <w:sz w:val="18"/>
                <w:lang w:eastAsia="ja-JP"/>
              </w:rPr>
              <w:t xml:space="preserve"> </w:t>
            </w:r>
          </w:p>
          <w:p w14:paraId="14FDA7EA"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eastAsia="MS PGothic" w:hAnsi="Arial"/>
                <w:sz w:val="18"/>
                <w:lang w:eastAsia="ja-JP"/>
              </w:rPr>
              <w:t>+</w:t>
            </w:r>
            <w:r w:rsidRPr="00A00E5A">
              <w:rPr>
                <w:rFonts w:ascii="Arial" w:hAnsi="Arial"/>
                <w:sz w:val="18"/>
                <w:lang w:eastAsia="ja-JP"/>
              </w:rPr>
              <w:t xml:space="preserve"> 4.68 MHz/12/SCS</w:t>
            </w:r>
          </w:p>
          <w:p w14:paraId="621F6D16"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p>
        </w:tc>
        <w:tc>
          <w:tcPr>
            <w:tcW w:w="590" w:type="pct"/>
            <w:tcBorders>
              <w:top w:val="single" w:sz="4" w:space="0" w:color="000000"/>
              <w:left w:val="single" w:sz="4" w:space="0" w:color="000000"/>
              <w:bottom w:val="single" w:sz="4" w:space="0" w:color="000000"/>
              <w:right w:val="single" w:sz="4" w:space="0" w:color="000000"/>
            </w:tcBorders>
          </w:tcPr>
          <w:p w14:paraId="6AA8BDDB"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eastAsia="MS PGothic" w:hAnsi="Arial"/>
                <w:sz w:val="18"/>
                <w:lang w:eastAsia="ja-JP"/>
              </w:rPr>
              <w:t>≤</w:t>
            </w:r>
            <w:r w:rsidRPr="00A00E5A">
              <w:rPr>
                <w:rFonts w:ascii="Arial" w:hAnsi="Arial"/>
                <w:sz w:val="18"/>
                <w:lang w:eastAsia="ja-JP"/>
              </w:rPr>
              <w:t xml:space="preserve"> 3.6 MHz/12/SCS</w:t>
            </w:r>
          </w:p>
        </w:tc>
        <w:tc>
          <w:tcPr>
            <w:tcW w:w="766" w:type="pct"/>
            <w:tcBorders>
              <w:top w:val="single" w:sz="4" w:space="0" w:color="000000"/>
              <w:left w:val="single" w:sz="4" w:space="0" w:color="000000"/>
              <w:bottom w:val="single" w:sz="4" w:space="0" w:color="000000"/>
              <w:right w:val="single" w:sz="4" w:space="0" w:color="000000"/>
            </w:tcBorders>
          </w:tcPr>
          <w:p w14:paraId="668864BB"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eastAsia="MS PGothic" w:hAnsi="Arial"/>
                <w:sz w:val="18"/>
                <w:lang w:eastAsia="ja-JP"/>
              </w:rPr>
              <w:t>≤</w:t>
            </w:r>
            <w:r w:rsidRPr="00A00E5A">
              <w:rPr>
                <w:rFonts w:ascii="Arial" w:hAnsi="Arial"/>
                <w:sz w:val="18"/>
                <w:lang w:eastAsia="ja-JP"/>
              </w:rPr>
              <w:t xml:space="preserve"> 3.6 MHz/12/SCS</w:t>
            </w:r>
          </w:p>
          <w:p w14:paraId="198D4289"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p>
        </w:tc>
        <w:tc>
          <w:tcPr>
            <w:tcW w:w="722" w:type="pct"/>
            <w:tcBorders>
              <w:top w:val="single" w:sz="4" w:space="0" w:color="000000"/>
              <w:left w:val="single" w:sz="4" w:space="0" w:color="000000"/>
              <w:bottom w:val="single" w:sz="4" w:space="0" w:color="000000"/>
              <w:right w:val="single" w:sz="4" w:space="0" w:color="000000"/>
            </w:tcBorders>
          </w:tcPr>
          <w:p w14:paraId="5B3E4B1F" w14:textId="77777777" w:rsidR="005A05EC" w:rsidRPr="00A00E5A" w:rsidRDefault="005A05EC">
            <w:pPr>
              <w:keepNext/>
              <w:keepLines/>
              <w:overflowPunct w:val="0"/>
              <w:autoSpaceDE w:val="0"/>
              <w:autoSpaceDN w:val="0"/>
              <w:adjustRightInd w:val="0"/>
              <w:jc w:val="center"/>
              <w:textAlignment w:val="baseline"/>
              <w:rPr>
                <w:rFonts w:ascii="Arial" w:eastAsia="MS PGothic" w:hAnsi="Arial"/>
                <w:sz w:val="18"/>
                <w:lang w:eastAsia="ja-JP"/>
              </w:rPr>
            </w:pPr>
          </w:p>
        </w:tc>
        <w:tc>
          <w:tcPr>
            <w:tcW w:w="722" w:type="pct"/>
            <w:tcBorders>
              <w:top w:val="single" w:sz="4" w:space="0" w:color="000000"/>
              <w:left w:val="single" w:sz="4" w:space="0" w:color="000000"/>
              <w:bottom w:val="single" w:sz="4" w:space="0" w:color="000000"/>
              <w:right w:val="single" w:sz="4" w:space="0" w:color="000000"/>
            </w:tcBorders>
          </w:tcPr>
          <w:p w14:paraId="7FD4DDCB" w14:textId="77777777" w:rsidR="005A05EC" w:rsidRPr="00A00E5A" w:rsidRDefault="005A05EC">
            <w:pPr>
              <w:keepNext/>
              <w:keepLines/>
              <w:overflowPunct w:val="0"/>
              <w:autoSpaceDE w:val="0"/>
              <w:autoSpaceDN w:val="0"/>
              <w:adjustRightInd w:val="0"/>
              <w:jc w:val="center"/>
              <w:textAlignment w:val="baseline"/>
              <w:rPr>
                <w:rFonts w:ascii="Arial" w:eastAsia="MS PGothic" w:hAnsi="Arial"/>
                <w:sz w:val="18"/>
                <w:lang w:eastAsia="ja-JP"/>
              </w:rPr>
            </w:pPr>
          </w:p>
        </w:tc>
      </w:tr>
      <w:tr w:rsidR="005A05EC" w:rsidRPr="00A00E5A" w14:paraId="0EFCE8E6" w14:textId="77777777">
        <w:trPr>
          <w:trHeight w:val="744"/>
          <w:jc w:val="center"/>
        </w:trPr>
        <w:tc>
          <w:tcPr>
            <w:tcW w:w="520" w:type="pct"/>
            <w:tcBorders>
              <w:top w:val="single" w:sz="4" w:space="0" w:color="000000"/>
              <w:left w:val="single" w:sz="4" w:space="0" w:color="000000"/>
              <w:bottom w:val="single" w:sz="4" w:space="0" w:color="000000"/>
              <w:right w:val="single" w:sz="4" w:space="0" w:color="000000"/>
            </w:tcBorders>
          </w:tcPr>
          <w:p w14:paraId="51F5F91D"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hAnsi="Arial"/>
                <w:sz w:val="18"/>
                <w:lang w:eastAsia="ja-JP"/>
              </w:rPr>
              <w:t>15</w:t>
            </w:r>
          </w:p>
        </w:tc>
        <w:tc>
          <w:tcPr>
            <w:tcW w:w="500" w:type="pct"/>
            <w:tcBorders>
              <w:top w:val="single" w:sz="4" w:space="0" w:color="000000"/>
              <w:left w:val="single" w:sz="4" w:space="0" w:color="000000"/>
              <w:bottom w:val="single" w:sz="4" w:space="0" w:color="000000"/>
              <w:right w:val="single" w:sz="4" w:space="0" w:color="000000"/>
            </w:tcBorders>
          </w:tcPr>
          <w:p w14:paraId="6462A7BF"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eastAsia="MS PGothic" w:hAnsi="Arial"/>
                <w:sz w:val="18"/>
                <w:lang w:eastAsia="ja-JP"/>
              </w:rPr>
              <w:t>1932.5 ≤ F</w:t>
            </w:r>
            <w:r w:rsidRPr="00A00E5A">
              <w:rPr>
                <w:rFonts w:ascii="Arial" w:eastAsia="MS PGothic" w:hAnsi="Arial"/>
                <w:sz w:val="18"/>
                <w:vertAlign w:val="subscript"/>
                <w:lang w:eastAsia="ja-JP"/>
              </w:rPr>
              <w:t>C</w:t>
            </w:r>
            <w:r w:rsidRPr="00A00E5A">
              <w:rPr>
                <w:rFonts w:ascii="Arial" w:eastAsia="MS PGothic" w:hAnsi="Arial"/>
                <w:sz w:val="18"/>
                <w:lang w:eastAsia="ja-JP"/>
              </w:rPr>
              <w:t xml:space="preserve"> </w:t>
            </w:r>
            <w:r w:rsidRPr="00A00E5A">
              <w:rPr>
                <w:rFonts w:ascii="Arial" w:hAnsi="Arial"/>
                <w:sz w:val="18"/>
                <w:lang w:eastAsia="ja-JP"/>
              </w:rPr>
              <w:t>&lt;</w:t>
            </w:r>
            <w:r w:rsidRPr="00A00E5A">
              <w:rPr>
                <w:rFonts w:ascii="Arial" w:eastAsia="MS PGothic" w:hAnsi="Arial"/>
                <w:sz w:val="18"/>
                <w:lang w:eastAsia="ja-JP"/>
              </w:rPr>
              <w:t xml:space="preserve"> 1938.7</w:t>
            </w:r>
          </w:p>
        </w:tc>
        <w:tc>
          <w:tcPr>
            <w:tcW w:w="590" w:type="pct"/>
            <w:tcBorders>
              <w:top w:val="single" w:sz="4" w:space="0" w:color="000000"/>
              <w:left w:val="single" w:sz="4" w:space="0" w:color="000000"/>
              <w:bottom w:val="single" w:sz="4" w:space="0" w:color="000000"/>
              <w:right w:val="single" w:sz="4" w:space="0" w:color="000000"/>
            </w:tcBorders>
          </w:tcPr>
          <w:p w14:paraId="37CA3EE7"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eastAsia="MS PGothic" w:hAnsi="Arial"/>
                <w:sz w:val="18"/>
                <w:lang w:eastAsia="ja-JP"/>
              </w:rPr>
              <w:t>≤</w:t>
            </w:r>
            <w:r w:rsidRPr="00A00E5A">
              <w:rPr>
                <w:rFonts w:ascii="Arial" w:hAnsi="Arial"/>
                <w:sz w:val="18"/>
                <w:lang w:eastAsia="ja-JP"/>
              </w:rPr>
              <w:t xml:space="preserve"> 0.54 MHz/12/SCS</w:t>
            </w:r>
          </w:p>
        </w:tc>
        <w:tc>
          <w:tcPr>
            <w:tcW w:w="590" w:type="pct"/>
            <w:tcBorders>
              <w:top w:val="single" w:sz="4" w:space="0" w:color="000000"/>
              <w:left w:val="single" w:sz="4" w:space="0" w:color="000000"/>
              <w:bottom w:val="single" w:sz="4" w:space="0" w:color="000000"/>
              <w:right w:val="single" w:sz="4" w:space="0" w:color="000000"/>
            </w:tcBorders>
          </w:tcPr>
          <w:p w14:paraId="64DBE8B3"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eastAsia="MS PGothic" w:hAnsi="Arial"/>
                <w:sz w:val="18"/>
                <w:lang w:eastAsia="ja-JP"/>
              </w:rPr>
              <w:t>≥ 12.96</w:t>
            </w:r>
            <w:r w:rsidRPr="00A00E5A">
              <w:rPr>
                <w:rFonts w:ascii="Arial" w:hAnsi="Arial"/>
                <w:sz w:val="18"/>
                <w:lang w:eastAsia="ja-JP"/>
              </w:rPr>
              <w:t xml:space="preserve"> MHz/12/SCS</w:t>
            </w:r>
          </w:p>
        </w:tc>
        <w:tc>
          <w:tcPr>
            <w:tcW w:w="590" w:type="pct"/>
            <w:tcBorders>
              <w:top w:val="single" w:sz="4" w:space="0" w:color="000000"/>
              <w:left w:val="single" w:sz="4" w:space="0" w:color="000000"/>
              <w:bottom w:val="single" w:sz="4" w:space="0" w:color="000000"/>
              <w:right w:val="single" w:sz="4" w:space="0" w:color="000000"/>
            </w:tcBorders>
          </w:tcPr>
          <w:p w14:paraId="637B117D"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eastAsia="MS PGothic" w:hAnsi="Arial"/>
                <w:sz w:val="18"/>
                <w:lang w:eastAsia="ja-JP"/>
              </w:rPr>
              <w:t>≤</w:t>
            </w:r>
            <w:r w:rsidRPr="00A00E5A">
              <w:rPr>
                <w:rFonts w:ascii="Arial" w:hAnsi="Arial"/>
                <w:sz w:val="18"/>
                <w:lang w:eastAsia="ja-JP"/>
              </w:rPr>
              <w:t xml:space="preserve"> 2.16 MHz/12/SCS</w:t>
            </w:r>
          </w:p>
        </w:tc>
        <w:tc>
          <w:tcPr>
            <w:tcW w:w="766" w:type="pct"/>
            <w:tcBorders>
              <w:top w:val="single" w:sz="4" w:space="0" w:color="000000"/>
              <w:left w:val="single" w:sz="4" w:space="0" w:color="000000"/>
              <w:bottom w:val="single" w:sz="4" w:space="0" w:color="000000"/>
              <w:right w:val="single" w:sz="4" w:space="0" w:color="000000"/>
            </w:tcBorders>
          </w:tcPr>
          <w:p w14:paraId="035AC8EC"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eastAsia="MS PGothic" w:hAnsi="Arial"/>
                <w:sz w:val="18"/>
                <w:lang w:eastAsia="ja-JP"/>
              </w:rPr>
              <w:t>≤</w:t>
            </w:r>
            <w:r w:rsidRPr="00A00E5A">
              <w:rPr>
                <w:rFonts w:ascii="Arial" w:hAnsi="Arial"/>
                <w:sz w:val="18"/>
                <w:lang w:eastAsia="ja-JP"/>
              </w:rPr>
              <w:t xml:space="preserve"> 2.16 MHz/12/SCS</w:t>
            </w:r>
          </w:p>
        </w:tc>
        <w:tc>
          <w:tcPr>
            <w:tcW w:w="722" w:type="pct"/>
            <w:tcBorders>
              <w:top w:val="single" w:sz="4" w:space="0" w:color="000000"/>
              <w:left w:val="single" w:sz="4" w:space="0" w:color="000000"/>
              <w:bottom w:val="single" w:sz="4" w:space="0" w:color="000000"/>
              <w:right w:val="single" w:sz="4" w:space="0" w:color="000000"/>
            </w:tcBorders>
          </w:tcPr>
          <w:p w14:paraId="4CDAB769" w14:textId="77777777" w:rsidR="005A05EC" w:rsidRPr="00A00E5A" w:rsidRDefault="005A05EC">
            <w:pPr>
              <w:keepNext/>
              <w:keepLines/>
              <w:overflowPunct w:val="0"/>
              <w:autoSpaceDE w:val="0"/>
              <w:autoSpaceDN w:val="0"/>
              <w:adjustRightInd w:val="0"/>
              <w:jc w:val="center"/>
              <w:textAlignment w:val="baseline"/>
              <w:rPr>
                <w:rFonts w:ascii="Arial" w:eastAsia="MS PGothic" w:hAnsi="Arial"/>
                <w:sz w:val="18"/>
                <w:lang w:eastAsia="ja-JP"/>
              </w:rPr>
            </w:pPr>
          </w:p>
        </w:tc>
        <w:tc>
          <w:tcPr>
            <w:tcW w:w="722" w:type="pct"/>
            <w:tcBorders>
              <w:top w:val="single" w:sz="4" w:space="0" w:color="000000"/>
              <w:left w:val="single" w:sz="4" w:space="0" w:color="000000"/>
              <w:bottom w:val="single" w:sz="4" w:space="0" w:color="000000"/>
              <w:right w:val="single" w:sz="4" w:space="0" w:color="000000"/>
            </w:tcBorders>
          </w:tcPr>
          <w:p w14:paraId="7DBB2164" w14:textId="77777777" w:rsidR="005A05EC" w:rsidRPr="00A00E5A" w:rsidRDefault="005A05EC">
            <w:pPr>
              <w:keepNext/>
              <w:keepLines/>
              <w:overflowPunct w:val="0"/>
              <w:autoSpaceDE w:val="0"/>
              <w:autoSpaceDN w:val="0"/>
              <w:adjustRightInd w:val="0"/>
              <w:jc w:val="center"/>
              <w:textAlignment w:val="baseline"/>
              <w:rPr>
                <w:rFonts w:ascii="Arial" w:eastAsia="MS PGothic" w:hAnsi="Arial"/>
                <w:sz w:val="18"/>
                <w:lang w:eastAsia="ja-JP"/>
              </w:rPr>
            </w:pPr>
          </w:p>
        </w:tc>
      </w:tr>
      <w:tr w:rsidR="005A05EC" w:rsidRPr="00A00E5A" w14:paraId="5420DBAA" w14:textId="77777777">
        <w:trPr>
          <w:jc w:val="center"/>
        </w:trPr>
        <w:tc>
          <w:tcPr>
            <w:tcW w:w="520" w:type="pct"/>
            <w:tcBorders>
              <w:top w:val="single" w:sz="4" w:space="0" w:color="000000"/>
              <w:left w:val="single" w:sz="4" w:space="0" w:color="000000"/>
              <w:bottom w:val="single" w:sz="4" w:space="0" w:color="000000"/>
              <w:right w:val="single" w:sz="4" w:space="0" w:color="000000"/>
            </w:tcBorders>
          </w:tcPr>
          <w:p w14:paraId="177F84DE" w14:textId="77777777" w:rsidR="005A05EC"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hAnsi="Arial"/>
                <w:sz w:val="18"/>
                <w:lang w:eastAsia="ja-JP"/>
              </w:rPr>
              <w:t>20</w:t>
            </w:r>
          </w:p>
          <w:p w14:paraId="1218ECCD"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Pr>
                <w:rFonts w:ascii="Arial" w:hAnsi="Arial"/>
                <w:sz w:val="18"/>
                <w:lang w:eastAsia="ja-JP"/>
              </w:rPr>
              <w:t>NOTE 3</w:t>
            </w:r>
          </w:p>
        </w:tc>
        <w:tc>
          <w:tcPr>
            <w:tcW w:w="500" w:type="pct"/>
            <w:tcBorders>
              <w:top w:val="single" w:sz="4" w:space="0" w:color="000000"/>
              <w:left w:val="single" w:sz="4" w:space="0" w:color="000000"/>
              <w:bottom w:val="single" w:sz="4" w:space="0" w:color="000000"/>
              <w:right w:val="single" w:sz="4" w:space="0" w:color="000000"/>
            </w:tcBorders>
          </w:tcPr>
          <w:p w14:paraId="61413822"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eastAsia="MS PGothic" w:hAnsi="Arial"/>
                <w:sz w:val="18"/>
                <w:lang w:eastAsia="ja-JP"/>
              </w:rPr>
              <w:t>F</w:t>
            </w:r>
            <w:r w:rsidRPr="00A00E5A">
              <w:rPr>
                <w:rFonts w:ascii="Arial" w:eastAsia="MS PGothic" w:hAnsi="Arial"/>
                <w:sz w:val="18"/>
                <w:vertAlign w:val="subscript"/>
                <w:lang w:eastAsia="ja-JP"/>
              </w:rPr>
              <w:t>C</w:t>
            </w:r>
            <w:r w:rsidRPr="00A00E5A">
              <w:rPr>
                <w:rFonts w:ascii="Arial" w:eastAsia="MS PGothic" w:hAnsi="Arial"/>
                <w:sz w:val="18"/>
                <w:lang w:eastAsia="ja-JP"/>
              </w:rPr>
              <w:t xml:space="preserve"> </w:t>
            </w:r>
            <w:r w:rsidRPr="00A00E5A">
              <w:rPr>
                <w:rFonts w:ascii="Arial" w:hAnsi="Arial"/>
                <w:sz w:val="18"/>
                <w:lang w:eastAsia="ja-JP"/>
              </w:rPr>
              <w:t>&lt;</w:t>
            </w:r>
            <w:r w:rsidRPr="00A00E5A">
              <w:rPr>
                <w:rFonts w:ascii="Arial" w:eastAsia="MS PGothic" w:hAnsi="Arial"/>
                <w:sz w:val="18"/>
                <w:lang w:eastAsia="ja-JP"/>
              </w:rPr>
              <w:t xml:space="preserve"> 1945.7</w:t>
            </w:r>
          </w:p>
        </w:tc>
        <w:tc>
          <w:tcPr>
            <w:tcW w:w="590" w:type="pct"/>
            <w:tcBorders>
              <w:top w:val="single" w:sz="4" w:space="0" w:color="000000"/>
              <w:left w:val="single" w:sz="4" w:space="0" w:color="000000"/>
              <w:bottom w:val="single" w:sz="4" w:space="0" w:color="000000"/>
              <w:right w:val="single" w:sz="4" w:space="0" w:color="000000"/>
            </w:tcBorders>
          </w:tcPr>
          <w:p w14:paraId="1E134B04"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eastAsia="MS PGothic" w:hAnsi="Arial"/>
                <w:sz w:val="18"/>
                <w:lang w:eastAsia="ja-JP"/>
              </w:rPr>
              <w:t>≥</w:t>
            </w:r>
            <w:r w:rsidRPr="00A00E5A">
              <w:rPr>
                <w:rFonts w:ascii="Arial" w:hAnsi="Arial"/>
                <w:sz w:val="18"/>
                <w:lang w:eastAsia="ja-JP"/>
              </w:rPr>
              <w:t>0</w:t>
            </w:r>
          </w:p>
          <w:p w14:paraId="6531AA0C"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p>
        </w:tc>
        <w:tc>
          <w:tcPr>
            <w:tcW w:w="590" w:type="pct"/>
            <w:tcBorders>
              <w:top w:val="single" w:sz="4" w:space="0" w:color="000000"/>
              <w:left w:val="single" w:sz="4" w:space="0" w:color="000000"/>
              <w:bottom w:val="single" w:sz="4" w:space="0" w:color="000000"/>
              <w:right w:val="single" w:sz="4" w:space="0" w:color="000000"/>
            </w:tcBorders>
          </w:tcPr>
          <w:p w14:paraId="3D558725" w14:textId="77777777" w:rsidR="005A05EC" w:rsidRPr="00A00E5A" w:rsidRDefault="005A05EC">
            <w:pPr>
              <w:keepNext/>
              <w:keepLines/>
              <w:overflowPunct w:val="0"/>
              <w:autoSpaceDE w:val="0"/>
              <w:autoSpaceDN w:val="0"/>
              <w:adjustRightInd w:val="0"/>
              <w:jc w:val="center"/>
              <w:textAlignment w:val="baseline"/>
              <w:rPr>
                <w:rFonts w:ascii="Arial" w:eastAsia="MS PGothic" w:hAnsi="Arial"/>
                <w:sz w:val="18"/>
                <w:lang w:eastAsia="ja-JP"/>
              </w:rPr>
            </w:pPr>
            <w:r w:rsidRPr="00A00E5A">
              <w:rPr>
                <w:rFonts w:ascii="Arial" w:eastAsia="MS PGothic" w:hAnsi="Arial"/>
                <w:sz w:val="18"/>
                <w:lang w:eastAsia="ja-JP"/>
              </w:rPr>
              <w:t xml:space="preserve">≥ </w:t>
            </w:r>
            <w:r w:rsidRPr="001B08B1">
              <w:rPr>
                <w:rFonts w:ascii="Arial" w:eastAsia="MS PGothic" w:hAnsi="Arial"/>
                <w:sz w:val="18"/>
                <w:highlight w:val="yellow"/>
                <w:lang w:eastAsia="ja-JP"/>
              </w:rPr>
              <w:t>1.1</w:t>
            </w:r>
            <w:r w:rsidRPr="00A00E5A">
              <w:rPr>
                <w:rFonts w:ascii="Arial" w:eastAsia="MS PGothic" w:hAnsi="Arial"/>
                <w:sz w:val="18"/>
                <w:lang w:eastAsia="ja-JP"/>
              </w:rPr>
              <w:t>*</w:t>
            </w:r>
            <w:proofErr w:type="spellStart"/>
            <w:r w:rsidRPr="00A00E5A">
              <w:rPr>
                <w:rFonts w:ascii="Arial" w:eastAsia="MS PGothic" w:hAnsi="Arial"/>
                <w:sz w:val="18"/>
                <w:lang w:eastAsia="ja-JP"/>
              </w:rPr>
              <w:t>RB</w:t>
            </w:r>
            <w:r w:rsidRPr="00A00E5A">
              <w:rPr>
                <w:rFonts w:ascii="Arial" w:eastAsia="MS PGothic" w:hAnsi="Arial"/>
                <w:sz w:val="18"/>
                <w:vertAlign w:val="subscript"/>
                <w:lang w:eastAsia="ja-JP"/>
              </w:rPr>
              <w:t>start</w:t>
            </w:r>
            <w:proofErr w:type="spellEnd"/>
            <w:r w:rsidRPr="00A00E5A">
              <w:rPr>
                <w:rFonts w:ascii="Arial" w:eastAsia="MS PGothic" w:hAnsi="Arial"/>
                <w:sz w:val="18"/>
                <w:lang w:eastAsia="ja-JP"/>
              </w:rPr>
              <w:t xml:space="preserve"> </w:t>
            </w:r>
          </w:p>
          <w:p w14:paraId="152E68CA"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eastAsia="MS PGothic" w:hAnsi="Arial"/>
                <w:sz w:val="18"/>
                <w:lang w:eastAsia="ja-JP"/>
              </w:rPr>
              <w:t>+</w:t>
            </w:r>
            <w:r w:rsidRPr="00A00E5A">
              <w:rPr>
                <w:rFonts w:ascii="Arial" w:hAnsi="Arial"/>
                <w:sz w:val="18"/>
                <w:lang w:eastAsia="ja-JP"/>
              </w:rPr>
              <w:t xml:space="preserve"> 4.14 MHz/12/SCS</w:t>
            </w:r>
          </w:p>
          <w:p w14:paraId="3076D8C3"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p>
        </w:tc>
        <w:tc>
          <w:tcPr>
            <w:tcW w:w="590" w:type="pct"/>
            <w:tcBorders>
              <w:top w:val="single" w:sz="4" w:space="0" w:color="000000"/>
              <w:left w:val="single" w:sz="4" w:space="0" w:color="000000"/>
              <w:bottom w:val="single" w:sz="4" w:space="0" w:color="000000"/>
              <w:right w:val="single" w:sz="4" w:space="0" w:color="000000"/>
            </w:tcBorders>
          </w:tcPr>
          <w:p w14:paraId="5A668056"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eastAsia="MS PGothic" w:hAnsi="Arial"/>
                <w:sz w:val="18"/>
                <w:lang w:eastAsia="ja-JP"/>
              </w:rPr>
              <w:t>≤</w:t>
            </w:r>
            <w:r w:rsidRPr="00A00E5A">
              <w:rPr>
                <w:rFonts w:ascii="Arial" w:hAnsi="Arial"/>
                <w:sz w:val="18"/>
                <w:lang w:eastAsia="ja-JP"/>
              </w:rPr>
              <w:t xml:space="preserve"> </w:t>
            </w:r>
            <w:r w:rsidRPr="001B08B1">
              <w:rPr>
                <w:rFonts w:ascii="Arial" w:hAnsi="Arial"/>
                <w:sz w:val="18"/>
                <w:highlight w:val="yellow"/>
                <w:lang w:eastAsia="ja-JP"/>
              </w:rPr>
              <w:t>1.80</w:t>
            </w:r>
            <w:r w:rsidRPr="00A00E5A">
              <w:rPr>
                <w:rFonts w:ascii="Arial" w:hAnsi="Arial"/>
                <w:sz w:val="18"/>
                <w:lang w:eastAsia="ja-JP"/>
              </w:rPr>
              <w:t xml:space="preserve"> MHz/12/SCS</w:t>
            </w:r>
          </w:p>
        </w:tc>
        <w:tc>
          <w:tcPr>
            <w:tcW w:w="766" w:type="pct"/>
            <w:tcBorders>
              <w:top w:val="single" w:sz="4" w:space="0" w:color="000000"/>
              <w:left w:val="single" w:sz="4" w:space="0" w:color="000000"/>
              <w:bottom w:val="single" w:sz="4" w:space="0" w:color="000000"/>
              <w:right w:val="single" w:sz="4" w:space="0" w:color="000000"/>
            </w:tcBorders>
          </w:tcPr>
          <w:p w14:paraId="295658BB"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eastAsia="MS PGothic" w:hAnsi="Arial"/>
                <w:sz w:val="18"/>
                <w:lang w:eastAsia="ja-JP"/>
              </w:rPr>
              <w:t>≤</w:t>
            </w:r>
            <w:r w:rsidRPr="00A00E5A">
              <w:rPr>
                <w:rFonts w:ascii="Arial" w:hAnsi="Arial"/>
                <w:sz w:val="18"/>
                <w:lang w:eastAsia="ja-JP"/>
              </w:rPr>
              <w:t xml:space="preserve"> 5.76 MHz/12/SCS</w:t>
            </w:r>
          </w:p>
          <w:p w14:paraId="7096D094"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hAnsi="Arial"/>
                <w:sz w:val="18"/>
                <w:lang w:eastAsia="ja-JP"/>
              </w:rPr>
              <w:t>and</w:t>
            </w:r>
          </w:p>
          <w:p w14:paraId="64CCA504"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Pr>
                <w:rFonts w:ascii="Arial" w:hAnsi="Arial"/>
                <w:bCs/>
                <w:iCs/>
                <w:sz w:val="18"/>
                <w:szCs w:val="18"/>
                <w:lang w:eastAsia="zh-CN"/>
              </w:rPr>
              <w:t>&lt;</w:t>
            </w:r>
            <w:r w:rsidRPr="00A00E5A">
              <w:rPr>
                <w:rFonts w:ascii="Arial" w:hAnsi="Arial"/>
                <w:bCs/>
                <w:iCs/>
                <w:sz w:val="18"/>
                <w:szCs w:val="18"/>
                <w:lang w:eastAsia="zh-CN"/>
              </w:rPr>
              <w:t xml:space="preserve"> </w:t>
            </w:r>
            <w:r w:rsidRPr="001B08B1">
              <w:rPr>
                <w:rFonts w:ascii="Arial" w:hAnsi="Arial"/>
                <w:bCs/>
                <w:iCs/>
                <w:sz w:val="18"/>
                <w:szCs w:val="18"/>
                <w:highlight w:val="yellow"/>
                <w:lang w:eastAsia="zh-CN"/>
              </w:rPr>
              <w:t>1.1</w:t>
            </w:r>
            <w:r w:rsidRPr="00A00E5A">
              <w:rPr>
                <w:rFonts w:ascii="Arial" w:hAnsi="Arial"/>
                <w:bCs/>
                <w:iCs/>
                <w:sz w:val="18"/>
                <w:szCs w:val="18"/>
                <w:lang w:eastAsia="zh-CN"/>
              </w:rPr>
              <w:t>*</w:t>
            </w:r>
            <w:proofErr w:type="spellStart"/>
            <w:r w:rsidRPr="00A00E5A">
              <w:rPr>
                <w:rFonts w:ascii="Arial" w:hAnsi="Arial"/>
                <w:bCs/>
                <w:iCs/>
                <w:sz w:val="18"/>
                <w:szCs w:val="18"/>
                <w:lang w:eastAsia="zh-CN"/>
              </w:rPr>
              <w:t>RB</w:t>
            </w:r>
            <w:r w:rsidRPr="00A00E5A">
              <w:rPr>
                <w:rFonts w:ascii="Arial" w:hAnsi="Arial"/>
                <w:bCs/>
                <w:iCs/>
                <w:sz w:val="18"/>
                <w:szCs w:val="18"/>
                <w:vertAlign w:val="subscript"/>
                <w:lang w:eastAsia="zh-CN"/>
              </w:rPr>
              <w:t>start</w:t>
            </w:r>
            <w:proofErr w:type="spellEnd"/>
            <w:r w:rsidRPr="00A00E5A">
              <w:rPr>
                <w:rFonts w:ascii="Arial" w:hAnsi="Arial"/>
                <w:bCs/>
                <w:iCs/>
                <w:sz w:val="18"/>
                <w:szCs w:val="18"/>
                <w:lang w:eastAsia="zh-CN"/>
              </w:rPr>
              <w:t xml:space="preserve"> + 4.14MHz/12/SCS</w:t>
            </w:r>
          </w:p>
          <w:p w14:paraId="19E36FFC"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p>
        </w:tc>
        <w:tc>
          <w:tcPr>
            <w:tcW w:w="722" w:type="pct"/>
            <w:tcBorders>
              <w:top w:val="single" w:sz="4" w:space="0" w:color="000000"/>
              <w:left w:val="single" w:sz="4" w:space="0" w:color="000000"/>
              <w:bottom w:val="single" w:sz="4" w:space="0" w:color="000000"/>
              <w:right w:val="single" w:sz="4" w:space="0" w:color="000000"/>
            </w:tcBorders>
          </w:tcPr>
          <w:p w14:paraId="454BCEBE" w14:textId="77777777" w:rsidR="005A05EC" w:rsidRDefault="005A05EC">
            <w:pPr>
              <w:keepNext/>
              <w:keepLines/>
              <w:overflowPunct w:val="0"/>
              <w:autoSpaceDE w:val="0"/>
              <w:autoSpaceDN w:val="0"/>
              <w:adjustRightInd w:val="0"/>
              <w:jc w:val="center"/>
              <w:textAlignment w:val="baseline"/>
            </w:pPr>
            <w:r>
              <w:rPr>
                <w:highlight w:val="yellow"/>
              </w:rPr>
              <w:t>&gt;</w:t>
            </w:r>
            <w:r w:rsidRPr="003D5D00">
              <w:rPr>
                <w:highlight w:val="yellow"/>
              </w:rPr>
              <w:t xml:space="preserve"> </w:t>
            </w:r>
            <w:r>
              <w:rPr>
                <w:highlight w:val="yellow"/>
              </w:rPr>
              <w:t>1.80</w:t>
            </w:r>
            <w:r w:rsidRPr="003D5D00">
              <w:rPr>
                <w:highlight w:val="yellow"/>
              </w:rPr>
              <w:t xml:space="preserve"> MHz/12/SCS</w:t>
            </w:r>
          </w:p>
          <w:p w14:paraId="084731B5" w14:textId="77777777" w:rsidR="005A05EC" w:rsidRDefault="005A05EC">
            <w:pPr>
              <w:keepNext/>
              <w:keepLines/>
              <w:overflowPunct w:val="0"/>
              <w:autoSpaceDE w:val="0"/>
              <w:autoSpaceDN w:val="0"/>
              <w:adjustRightInd w:val="0"/>
              <w:jc w:val="center"/>
              <w:textAlignment w:val="baseline"/>
              <w:rPr>
                <w:rFonts w:ascii="Arial" w:eastAsia="MS PGothic" w:hAnsi="Arial"/>
                <w:sz w:val="18"/>
              </w:rPr>
            </w:pPr>
            <w:r>
              <w:rPr>
                <w:rFonts w:ascii="Arial" w:eastAsia="MS PGothic" w:hAnsi="Arial"/>
                <w:sz w:val="18"/>
              </w:rPr>
              <w:t xml:space="preserve">and </w:t>
            </w:r>
          </w:p>
          <w:p w14:paraId="2E4AA8B3" w14:textId="77777777" w:rsidR="005A05EC" w:rsidRPr="00A00E5A" w:rsidRDefault="005A05EC">
            <w:pPr>
              <w:keepNext/>
              <w:keepLines/>
              <w:overflowPunct w:val="0"/>
              <w:autoSpaceDE w:val="0"/>
              <w:autoSpaceDN w:val="0"/>
              <w:adjustRightInd w:val="0"/>
              <w:jc w:val="center"/>
              <w:textAlignment w:val="baseline"/>
              <w:rPr>
                <w:rFonts w:ascii="Arial" w:eastAsia="MS PGothic" w:hAnsi="Arial"/>
                <w:sz w:val="18"/>
                <w:lang w:eastAsia="ja-JP"/>
              </w:rPr>
            </w:pPr>
            <w:r w:rsidRPr="00D41B3F">
              <w:rPr>
                <w:rFonts w:eastAsia="MS PGothic"/>
                <w:highlight w:val="yellow"/>
              </w:rPr>
              <w:t>≤</w:t>
            </w:r>
            <w:r w:rsidRPr="00D41B3F">
              <w:rPr>
                <w:highlight w:val="yellow"/>
              </w:rPr>
              <w:t xml:space="preserve"> 5.04 MHz/12/SCS</w:t>
            </w:r>
          </w:p>
        </w:tc>
        <w:tc>
          <w:tcPr>
            <w:tcW w:w="722" w:type="pct"/>
            <w:tcBorders>
              <w:top w:val="single" w:sz="4" w:space="0" w:color="000000"/>
              <w:left w:val="single" w:sz="4" w:space="0" w:color="000000"/>
              <w:bottom w:val="single" w:sz="4" w:space="0" w:color="000000"/>
              <w:right w:val="single" w:sz="4" w:space="0" w:color="000000"/>
            </w:tcBorders>
          </w:tcPr>
          <w:p w14:paraId="01369A7F" w14:textId="77777777" w:rsidR="005A05EC" w:rsidRPr="00D41B3F" w:rsidRDefault="005A05EC">
            <w:pPr>
              <w:keepNext/>
              <w:keepLines/>
              <w:overflowPunct w:val="0"/>
              <w:autoSpaceDE w:val="0"/>
              <w:autoSpaceDN w:val="0"/>
              <w:adjustRightInd w:val="0"/>
              <w:jc w:val="center"/>
              <w:textAlignment w:val="baseline"/>
              <w:rPr>
                <w:rFonts w:ascii="Arial" w:hAnsi="Arial"/>
                <w:sz w:val="18"/>
                <w:highlight w:val="yellow"/>
                <w:lang w:eastAsia="ja-JP"/>
              </w:rPr>
            </w:pPr>
            <w:r w:rsidRPr="007E51B5">
              <w:rPr>
                <w:rFonts w:eastAsia="MS PGothic"/>
                <w:highlight w:val="yellow"/>
              </w:rPr>
              <w:t>≤</w:t>
            </w:r>
            <w:r w:rsidRPr="007E51B5">
              <w:rPr>
                <w:highlight w:val="yellow"/>
              </w:rPr>
              <w:t xml:space="preserve"> </w:t>
            </w:r>
            <w:r w:rsidRPr="00D41B3F">
              <w:rPr>
                <w:rFonts w:ascii="Arial" w:hAnsi="Arial"/>
                <w:sz w:val="18"/>
                <w:highlight w:val="yellow"/>
                <w:lang w:eastAsia="ja-JP"/>
              </w:rPr>
              <w:t>5.76 MHz/12/SCS</w:t>
            </w:r>
          </w:p>
          <w:p w14:paraId="26D1A7D8" w14:textId="77777777" w:rsidR="005A05EC" w:rsidRPr="00A00E5A" w:rsidRDefault="005A05EC">
            <w:pPr>
              <w:keepNext/>
              <w:keepLines/>
              <w:overflowPunct w:val="0"/>
              <w:autoSpaceDE w:val="0"/>
              <w:autoSpaceDN w:val="0"/>
              <w:adjustRightInd w:val="0"/>
              <w:jc w:val="center"/>
              <w:textAlignment w:val="baseline"/>
              <w:rPr>
                <w:rFonts w:ascii="Arial" w:eastAsia="MS PGothic" w:hAnsi="Arial"/>
                <w:sz w:val="18"/>
                <w:lang w:eastAsia="ja-JP"/>
              </w:rPr>
            </w:pPr>
          </w:p>
        </w:tc>
      </w:tr>
      <w:tr w:rsidR="005A05EC" w:rsidRPr="00A00E5A" w14:paraId="5B5AF5E7" w14:textId="77777777">
        <w:trPr>
          <w:jc w:val="center"/>
        </w:trPr>
        <w:tc>
          <w:tcPr>
            <w:tcW w:w="520" w:type="pct"/>
            <w:tcBorders>
              <w:top w:val="single" w:sz="4" w:space="0" w:color="000000"/>
              <w:left w:val="single" w:sz="4" w:space="0" w:color="000000"/>
              <w:bottom w:val="single" w:sz="4" w:space="0" w:color="000000"/>
              <w:right w:val="single" w:sz="4" w:space="0" w:color="000000"/>
            </w:tcBorders>
          </w:tcPr>
          <w:p w14:paraId="0B97F811" w14:textId="77777777" w:rsidR="005A05EC"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hAnsi="Arial"/>
                <w:sz w:val="18"/>
                <w:lang w:eastAsia="ja-JP"/>
              </w:rPr>
              <w:t>20</w:t>
            </w:r>
          </w:p>
          <w:p w14:paraId="6014642A"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Pr>
                <w:rFonts w:ascii="Arial" w:hAnsi="Arial"/>
                <w:sz w:val="18"/>
                <w:lang w:eastAsia="ja-JP"/>
              </w:rPr>
              <w:t>NOTE 4</w:t>
            </w:r>
          </w:p>
        </w:tc>
        <w:tc>
          <w:tcPr>
            <w:tcW w:w="500" w:type="pct"/>
            <w:tcBorders>
              <w:top w:val="single" w:sz="4" w:space="0" w:color="000000"/>
              <w:left w:val="single" w:sz="4" w:space="0" w:color="000000"/>
              <w:bottom w:val="single" w:sz="4" w:space="0" w:color="000000"/>
              <w:right w:val="single" w:sz="4" w:space="0" w:color="000000"/>
            </w:tcBorders>
          </w:tcPr>
          <w:p w14:paraId="09537DBF" w14:textId="77777777" w:rsidR="005A05EC" w:rsidRPr="00A00E5A" w:rsidRDefault="005A05EC">
            <w:pPr>
              <w:keepNext/>
              <w:keepLines/>
              <w:overflowPunct w:val="0"/>
              <w:autoSpaceDE w:val="0"/>
              <w:autoSpaceDN w:val="0"/>
              <w:adjustRightInd w:val="0"/>
              <w:jc w:val="center"/>
              <w:textAlignment w:val="baseline"/>
              <w:rPr>
                <w:rFonts w:ascii="Arial" w:eastAsia="MS PGothic" w:hAnsi="Arial"/>
                <w:sz w:val="18"/>
                <w:lang w:eastAsia="ja-JP"/>
              </w:rPr>
            </w:pPr>
            <w:r w:rsidRPr="00A00E5A">
              <w:rPr>
                <w:rFonts w:ascii="Arial" w:eastAsia="MS PGothic" w:hAnsi="Arial"/>
                <w:sz w:val="18"/>
                <w:lang w:eastAsia="ja-JP"/>
              </w:rPr>
              <w:t>F</w:t>
            </w:r>
            <w:r w:rsidRPr="00A00E5A">
              <w:rPr>
                <w:rFonts w:ascii="Arial" w:eastAsia="MS PGothic" w:hAnsi="Arial"/>
                <w:sz w:val="18"/>
                <w:vertAlign w:val="subscript"/>
                <w:lang w:eastAsia="ja-JP"/>
              </w:rPr>
              <w:t>C</w:t>
            </w:r>
            <w:r w:rsidRPr="00A00E5A">
              <w:rPr>
                <w:rFonts w:ascii="Arial" w:eastAsia="MS PGothic" w:hAnsi="Arial"/>
                <w:sz w:val="18"/>
                <w:lang w:eastAsia="ja-JP"/>
              </w:rPr>
              <w:t xml:space="preserve"> </w:t>
            </w:r>
            <w:r w:rsidRPr="00A00E5A">
              <w:rPr>
                <w:rFonts w:ascii="Arial" w:hAnsi="Arial"/>
                <w:sz w:val="18"/>
                <w:lang w:eastAsia="ja-JP"/>
              </w:rPr>
              <w:t>&lt;</w:t>
            </w:r>
            <w:r w:rsidRPr="00A00E5A">
              <w:rPr>
                <w:rFonts w:ascii="Arial" w:eastAsia="MS PGothic" w:hAnsi="Arial"/>
                <w:sz w:val="18"/>
                <w:lang w:eastAsia="ja-JP"/>
              </w:rPr>
              <w:t xml:space="preserve"> 1945.7</w:t>
            </w:r>
          </w:p>
        </w:tc>
        <w:tc>
          <w:tcPr>
            <w:tcW w:w="590" w:type="pct"/>
            <w:tcBorders>
              <w:top w:val="single" w:sz="4" w:space="0" w:color="000000"/>
              <w:left w:val="single" w:sz="4" w:space="0" w:color="000000"/>
              <w:bottom w:val="single" w:sz="4" w:space="0" w:color="000000"/>
              <w:right w:val="single" w:sz="4" w:space="0" w:color="000000"/>
            </w:tcBorders>
          </w:tcPr>
          <w:p w14:paraId="630BBDBC"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eastAsia="MS PGothic" w:hAnsi="Arial"/>
                <w:sz w:val="18"/>
                <w:lang w:eastAsia="ja-JP"/>
              </w:rPr>
              <w:t>≥</w:t>
            </w:r>
            <w:r w:rsidRPr="00A00E5A">
              <w:rPr>
                <w:rFonts w:ascii="Arial" w:hAnsi="Arial"/>
                <w:sz w:val="18"/>
                <w:lang w:eastAsia="ja-JP"/>
              </w:rPr>
              <w:t>0</w:t>
            </w:r>
          </w:p>
          <w:p w14:paraId="547ABBB9"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p>
        </w:tc>
        <w:tc>
          <w:tcPr>
            <w:tcW w:w="590" w:type="pct"/>
            <w:tcBorders>
              <w:top w:val="single" w:sz="4" w:space="0" w:color="000000"/>
              <w:left w:val="single" w:sz="4" w:space="0" w:color="000000"/>
              <w:bottom w:val="single" w:sz="4" w:space="0" w:color="000000"/>
              <w:right w:val="single" w:sz="4" w:space="0" w:color="000000"/>
            </w:tcBorders>
          </w:tcPr>
          <w:p w14:paraId="03808DAA" w14:textId="77777777" w:rsidR="005A05EC" w:rsidRPr="00A00E5A" w:rsidRDefault="005A05EC">
            <w:pPr>
              <w:keepNext/>
              <w:keepLines/>
              <w:overflowPunct w:val="0"/>
              <w:autoSpaceDE w:val="0"/>
              <w:autoSpaceDN w:val="0"/>
              <w:adjustRightInd w:val="0"/>
              <w:jc w:val="center"/>
              <w:textAlignment w:val="baseline"/>
              <w:rPr>
                <w:rFonts w:ascii="Arial" w:eastAsia="MS PGothic" w:hAnsi="Arial"/>
                <w:sz w:val="18"/>
                <w:lang w:eastAsia="ja-JP"/>
              </w:rPr>
            </w:pPr>
            <w:r w:rsidRPr="00A00E5A">
              <w:rPr>
                <w:rFonts w:ascii="Arial" w:eastAsia="MS PGothic" w:hAnsi="Arial"/>
                <w:sz w:val="18"/>
                <w:lang w:eastAsia="ja-JP"/>
              </w:rPr>
              <w:t xml:space="preserve">≥ </w:t>
            </w:r>
            <w:r w:rsidRPr="001B08B1">
              <w:rPr>
                <w:rFonts w:ascii="Arial" w:eastAsia="MS PGothic" w:hAnsi="Arial"/>
                <w:sz w:val="18"/>
                <w:highlight w:val="yellow"/>
                <w:lang w:eastAsia="ja-JP"/>
              </w:rPr>
              <w:t>1.1</w:t>
            </w:r>
            <w:r w:rsidRPr="00A00E5A">
              <w:rPr>
                <w:rFonts w:ascii="Arial" w:eastAsia="MS PGothic" w:hAnsi="Arial"/>
                <w:sz w:val="18"/>
                <w:lang w:eastAsia="ja-JP"/>
              </w:rPr>
              <w:t>*</w:t>
            </w:r>
            <w:proofErr w:type="spellStart"/>
            <w:r w:rsidRPr="00A00E5A">
              <w:rPr>
                <w:rFonts w:ascii="Arial" w:eastAsia="MS PGothic" w:hAnsi="Arial"/>
                <w:sz w:val="18"/>
                <w:lang w:eastAsia="ja-JP"/>
              </w:rPr>
              <w:t>RB</w:t>
            </w:r>
            <w:r w:rsidRPr="00A00E5A">
              <w:rPr>
                <w:rFonts w:ascii="Arial" w:eastAsia="MS PGothic" w:hAnsi="Arial"/>
                <w:sz w:val="18"/>
                <w:vertAlign w:val="subscript"/>
                <w:lang w:eastAsia="ja-JP"/>
              </w:rPr>
              <w:t>start</w:t>
            </w:r>
            <w:proofErr w:type="spellEnd"/>
            <w:r w:rsidRPr="00A00E5A">
              <w:rPr>
                <w:rFonts w:ascii="Arial" w:eastAsia="MS PGothic" w:hAnsi="Arial"/>
                <w:sz w:val="18"/>
                <w:lang w:eastAsia="ja-JP"/>
              </w:rPr>
              <w:t xml:space="preserve"> </w:t>
            </w:r>
          </w:p>
          <w:p w14:paraId="75C763FC"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eastAsia="MS PGothic" w:hAnsi="Arial"/>
                <w:sz w:val="18"/>
                <w:lang w:eastAsia="ja-JP"/>
              </w:rPr>
              <w:t>+</w:t>
            </w:r>
            <w:r w:rsidRPr="00A00E5A">
              <w:rPr>
                <w:rFonts w:ascii="Arial" w:hAnsi="Arial"/>
                <w:sz w:val="18"/>
                <w:lang w:eastAsia="ja-JP"/>
              </w:rPr>
              <w:t xml:space="preserve"> 4.14 MHz/12/SCS</w:t>
            </w:r>
          </w:p>
          <w:p w14:paraId="7D53A158" w14:textId="77777777" w:rsidR="005A05EC" w:rsidRPr="00A00E5A" w:rsidRDefault="005A05EC">
            <w:pPr>
              <w:keepNext/>
              <w:keepLines/>
              <w:overflowPunct w:val="0"/>
              <w:autoSpaceDE w:val="0"/>
              <w:autoSpaceDN w:val="0"/>
              <w:adjustRightInd w:val="0"/>
              <w:jc w:val="center"/>
              <w:textAlignment w:val="baseline"/>
              <w:rPr>
                <w:rFonts w:ascii="Arial" w:eastAsia="MS PGothic" w:hAnsi="Arial"/>
                <w:sz w:val="18"/>
                <w:lang w:eastAsia="ja-JP"/>
              </w:rPr>
            </w:pPr>
          </w:p>
        </w:tc>
        <w:tc>
          <w:tcPr>
            <w:tcW w:w="590" w:type="pct"/>
            <w:tcBorders>
              <w:top w:val="single" w:sz="4" w:space="0" w:color="000000"/>
              <w:left w:val="single" w:sz="4" w:space="0" w:color="000000"/>
              <w:bottom w:val="single" w:sz="4" w:space="0" w:color="000000"/>
              <w:right w:val="single" w:sz="4" w:space="0" w:color="000000"/>
            </w:tcBorders>
          </w:tcPr>
          <w:p w14:paraId="0C61B544" w14:textId="77777777" w:rsidR="005A05EC" w:rsidRPr="00A00E5A" w:rsidRDefault="005A05EC">
            <w:pPr>
              <w:keepNext/>
              <w:keepLines/>
              <w:overflowPunct w:val="0"/>
              <w:autoSpaceDE w:val="0"/>
              <w:autoSpaceDN w:val="0"/>
              <w:adjustRightInd w:val="0"/>
              <w:jc w:val="center"/>
              <w:textAlignment w:val="baseline"/>
              <w:rPr>
                <w:rFonts w:ascii="Arial" w:eastAsia="MS PGothic" w:hAnsi="Arial"/>
                <w:sz w:val="18"/>
                <w:lang w:eastAsia="ja-JP"/>
              </w:rPr>
            </w:pPr>
            <w:r w:rsidRPr="00A00E5A">
              <w:rPr>
                <w:rFonts w:ascii="Arial" w:eastAsia="MS PGothic" w:hAnsi="Arial"/>
                <w:sz w:val="18"/>
                <w:lang w:eastAsia="ja-JP"/>
              </w:rPr>
              <w:t>≤</w:t>
            </w:r>
            <w:r w:rsidRPr="00A00E5A">
              <w:rPr>
                <w:rFonts w:ascii="Arial" w:hAnsi="Arial"/>
                <w:sz w:val="18"/>
                <w:lang w:eastAsia="ja-JP"/>
              </w:rPr>
              <w:t xml:space="preserve"> </w:t>
            </w:r>
            <w:r w:rsidRPr="001B08B1">
              <w:rPr>
                <w:rFonts w:ascii="Arial" w:hAnsi="Arial"/>
                <w:sz w:val="18"/>
                <w:highlight w:val="yellow"/>
                <w:lang w:eastAsia="ja-JP"/>
              </w:rPr>
              <w:t>1.80</w:t>
            </w:r>
            <w:r w:rsidRPr="00A00E5A">
              <w:rPr>
                <w:rFonts w:ascii="Arial" w:hAnsi="Arial"/>
                <w:sz w:val="18"/>
                <w:lang w:eastAsia="ja-JP"/>
              </w:rPr>
              <w:t xml:space="preserve"> MHz/12/SCS</w:t>
            </w:r>
          </w:p>
        </w:tc>
        <w:tc>
          <w:tcPr>
            <w:tcW w:w="766" w:type="pct"/>
            <w:tcBorders>
              <w:top w:val="single" w:sz="4" w:space="0" w:color="000000"/>
              <w:left w:val="single" w:sz="4" w:space="0" w:color="000000"/>
              <w:bottom w:val="single" w:sz="4" w:space="0" w:color="000000"/>
              <w:right w:val="single" w:sz="4" w:space="0" w:color="000000"/>
            </w:tcBorders>
          </w:tcPr>
          <w:p w14:paraId="1B73B4C4"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eastAsia="MS PGothic" w:hAnsi="Arial"/>
                <w:sz w:val="18"/>
                <w:lang w:eastAsia="ja-JP"/>
              </w:rPr>
              <w:t>≤</w:t>
            </w:r>
            <w:r w:rsidRPr="00A00E5A">
              <w:rPr>
                <w:rFonts w:ascii="Arial" w:hAnsi="Arial"/>
                <w:sz w:val="18"/>
                <w:lang w:eastAsia="ja-JP"/>
              </w:rPr>
              <w:t xml:space="preserve"> </w:t>
            </w:r>
            <w:r>
              <w:rPr>
                <w:rFonts w:ascii="Arial" w:hAnsi="Arial"/>
                <w:sz w:val="18"/>
                <w:lang w:eastAsia="ja-JP"/>
              </w:rPr>
              <w:t>5.76</w:t>
            </w:r>
            <w:r w:rsidRPr="00A00E5A">
              <w:rPr>
                <w:rFonts w:ascii="Arial" w:hAnsi="Arial"/>
                <w:sz w:val="18"/>
                <w:lang w:eastAsia="ja-JP"/>
              </w:rPr>
              <w:t xml:space="preserve"> MHz/12/SCS</w:t>
            </w:r>
          </w:p>
          <w:p w14:paraId="40EA8C7C"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sidRPr="00A00E5A">
              <w:rPr>
                <w:rFonts w:ascii="Arial" w:hAnsi="Arial"/>
                <w:sz w:val="18"/>
                <w:lang w:eastAsia="ja-JP"/>
              </w:rPr>
              <w:t>and</w:t>
            </w:r>
          </w:p>
          <w:p w14:paraId="011C3D41" w14:textId="77777777" w:rsidR="005A05EC" w:rsidRPr="00A00E5A" w:rsidRDefault="005A05EC">
            <w:pPr>
              <w:keepNext/>
              <w:keepLines/>
              <w:overflowPunct w:val="0"/>
              <w:autoSpaceDE w:val="0"/>
              <w:autoSpaceDN w:val="0"/>
              <w:adjustRightInd w:val="0"/>
              <w:jc w:val="center"/>
              <w:textAlignment w:val="baseline"/>
              <w:rPr>
                <w:rFonts w:ascii="Arial" w:hAnsi="Arial"/>
                <w:sz w:val="18"/>
                <w:lang w:eastAsia="ja-JP"/>
              </w:rPr>
            </w:pPr>
            <w:r>
              <w:rPr>
                <w:rFonts w:ascii="Arial" w:eastAsia="MS PGothic" w:hAnsi="Arial"/>
                <w:sz w:val="18"/>
                <w:lang w:eastAsia="ja-JP"/>
              </w:rPr>
              <w:t>&lt;</w:t>
            </w:r>
            <w:r w:rsidRPr="00A00E5A">
              <w:rPr>
                <w:rFonts w:ascii="Arial" w:hAnsi="Arial"/>
                <w:bCs/>
                <w:iCs/>
                <w:sz w:val="18"/>
                <w:szCs w:val="18"/>
                <w:lang w:eastAsia="zh-CN"/>
              </w:rPr>
              <w:t xml:space="preserve"> </w:t>
            </w:r>
            <w:r w:rsidRPr="001B08B1">
              <w:rPr>
                <w:rFonts w:ascii="Arial" w:hAnsi="Arial"/>
                <w:bCs/>
                <w:iCs/>
                <w:sz w:val="18"/>
                <w:szCs w:val="18"/>
                <w:highlight w:val="yellow"/>
                <w:lang w:eastAsia="zh-CN"/>
              </w:rPr>
              <w:t>1.1</w:t>
            </w:r>
            <w:r w:rsidRPr="00A00E5A">
              <w:rPr>
                <w:rFonts w:ascii="Arial" w:hAnsi="Arial"/>
                <w:bCs/>
                <w:iCs/>
                <w:sz w:val="18"/>
                <w:szCs w:val="18"/>
                <w:lang w:eastAsia="zh-CN"/>
              </w:rPr>
              <w:t>*</w:t>
            </w:r>
            <w:proofErr w:type="spellStart"/>
            <w:r w:rsidRPr="00A00E5A">
              <w:rPr>
                <w:rFonts w:ascii="Arial" w:hAnsi="Arial"/>
                <w:bCs/>
                <w:iCs/>
                <w:sz w:val="18"/>
                <w:szCs w:val="18"/>
                <w:lang w:eastAsia="zh-CN"/>
              </w:rPr>
              <w:t>RB</w:t>
            </w:r>
            <w:r w:rsidRPr="00A00E5A">
              <w:rPr>
                <w:rFonts w:ascii="Arial" w:hAnsi="Arial"/>
                <w:bCs/>
                <w:iCs/>
                <w:sz w:val="18"/>
                <w:szCs w:val="18"/>
                <w:vertAlign w:val="subscript"/>
                <w:lang w:eastAsia="zh-CN"/>
              </w:rPr>
              <w:t>start</w:t>
            </w:r>
            <w:proofErr w:type="spellEnd"/>
            <w:r w:rsidRPr="00A00E5A">
              <w:rPr>
                <w:rFonts w:ascii="Arial" w:hAnsi="Arial"/>
                <w:bCs/>
                <w:iCs/>
                <w:sz w:val="18"/>
                <w:szCs w:val="18"/>
                <w:lang w:eastAsia="zh-CN"/>
              </w:rPr>
              <w:t xml:space="preserve"> + 4.14MHz/12/SCS</w:t>
            </w:r>
          </w:p>
          <w:p w14:paraId="33668FAD" w14:textId="77777777" w:rsidR="005A05EC" w:rsidRPr="00A00E5A" w:rsidRDefault="005A05EC">
            <w:pPr>
              <w:keepNext/>
              <w:keepLines/>
              <w:overflowPunct w:val="0"/>
              <w:autoSpaceDE w:val="0"/>
              <w:autoSpaceDN w:val="0"/>
              <w:adjustRightInd w:val="0"/>
              <w:jc w:val="center"/>
              <w:textAlignment w:val="baseline"/>
              <w:rPr>
                <w:rFonts w:ascii="Arial" w:eastAsia="MS PGothic" w:hAnsi="Arial"/>
                <w:sz w:val="18"/>
                <w:lang w:eastAsia="ja-JP"/>
              </w:rPr>
            </w:pPr>
          </w:p>
        </w:tc>
        <w:tc>
          <w:tcPr>
            <w:tcW w:w="722" w:type="pct"/>
            <w:tcBorders>
              <w:top w:val="single" w:sz="4" w:space="0" w:color="000000"/>
              <w:left w:val="single" w:sz="4" w:space="0" w:color="000000"/>
              <w:bottom w:val="single" w:sz="4" w:space="0" w:color="000000"/>
              <w:right w:val="single" w:sz="4" w:space="0" w:color="000000"/>
            </w:tcBorders>
          </w:tcPr>
          <w:p w14:paraId="00A2A802" w14:textId="77777777" w:rsidR="005A05EC" w:rsidRDefault="005A05EC">
            <w:pPr>
              <w:keepNext/>
              <w:keepLines/>
              <w:overflowPunct w:val="0"/>
              <w:autoSpaceDE w:val="0"/>
              <w:autoSpaceDN w:val="0"/>
              <w:adjustRightInd w:val="0"/>
              <w:jc w:val="center"/>
              <w:textAlignment w:val="baseline"/>
              <w:rPr>
                <w:rFonts w:ascii="Arial" w:eastAsia="MS PGothic" w:hAnsi="Arial"/>
                <w:sz w:val="18"/>
              </w:rPr>
            </w:pPr>
            <w:r>
              <w:rPr>
                <w:highlight w:val="yellow"/>
              </w:rPr>
              <w:t>&gt;</w:t>
            </w:r>
            <w:r w:rsidRPr="003D5D00">
              <w:rPr>
                <w:highlight w:val="yellow"/>
              </w:rPr>
              <w:t xml:space="preserve"> </w:t>
            </w:r>
            <w:r>
              <w:rPr>
                <w:highlight w:val="yellow"/>
              </w:rPr>
              <w:t>1.80</w:t>
            </w:r>
            <w:r w:rsidRPr="003D5D00">
              <w:rPr>
                <w:highlight w:val="yellow"/>
              </w:rPr>
              <w:t xml:space="preserve"> MHz/12/SCS</w:t>
            </w:r>
            <w:r>
              <w:rPr>
                <w:rFonts w:ascii="Arial" w:eastAsia="MS PGothic" w:hAnsi="Arial"/>
                <w:sz w:val="18"/>
              </w:rPr>
              <w:t xml:space="preserve"> and </w:t>
            </w:r>
          </w:p>
          <w:p w14:paraId="7B1410A1" w14:textId="77777777" w:rsidR="005A05EC" w:rsidRPr="003D5D00" w:rsidRDefault="005A05EC">
            <w:pPr>
              <w:keepNext/>
              <w:keepLines/>
              <w:overflowPunct w:val="0"/>
              <w:autoSpaceDE w:val="0"/>
              <w:autoSpaceDN w:val="0"/>
              <w:adjustRightInd w:val="0"/>
              <w:jc w:val="center"/>
              <w:textAlignment w:val="baseline"/>
              <w:rPr>
                <w:highlight w:val="yellow"/>
              </w:rPr>
            </w:pPr>
            <w:r w:rsidRPr="003D5D00">
              <w:rPr>
                <w:rFonts w:eastAsia="MS PGothic"/>
                <w:highlight w:val="yellow"/>
              </w:rPr>
              <w:t>≤</w:t>
            </w:r>
            <w:r w:rsidRPr="003D5D00">
              <w:rPr>
                <w:highlight w:val="yellow"/>
              </w:rPr>
              <w:t xml:space="preserve"> 5.04 MHz/12/SCS</w:t>
            </w:r>
          </w:p>
        </w:tc>
        <w:tc>
          <w:tcPr>
            <w:tcW w:w="722" w:type="pct"/>
            <w:tcBorders>
              <w:top w:val="single" w:sz="4" w:space="0" w:color="000000"/>
              <w:left w:val="single" w:sz="4" w:space="0" w:color="000000"/>
              <w:bottom w:val="single" w:sz="4" w:space="0" w:color="000000"/>
              <w:right w:val="single" w:sz="4" w:space="0" w:color="000000"/>
            </w:tcBorders>
          </w:tcPr>
          <w:p w14:paraId="4BCEE604" w14:textId="77777777" w:rsidR="005A05EC" w:rsidRPr="003D5D00" w:rsidRDefault="005A05EC">
            <w:pPr>
              <w:keepNext/>
              <w:keepLines/>
              <w:overflowPunct w:val="0"/>
              <w:autoSpaceDE w:val="0"/>
              <w:autoSpaceDN w:val="0"/>
              <w:adjustRightInd w:val="0"/>
              <w:jc w:val="center"/>
              <w:textAlignment w:val="baseline"/>
              <w:rPr>
                <w:rFonts w:eastAsia="MS PGothic"/>
                <w:highlight w:val="yellow"/>
              </w:rPr>
            </w:pPr>
            <w:r w:rsidRPr="003D5D00">
              <w:rPr>
                <w:rFonts w:eastAsia="MS PGothic"/>
                <w:highlight w:val="yellow"/>
              </w:rPr>
              <w:t>≤</w:t>
            </w:r>
            <w:r w:rsidRPr="003D5D00">
              <w:rPr>
                <w:highlight w:val="yellow"/>
              </w:rPr>
              <w:t xml:space="preserve"> </w:t>
            </w:r>
            <w:r>
              <w:rPr>
                <w:highlight w:val="yellow"/>
              </w:rPr>
              <w:t>[</w:t>
            </w:r>
            <w:r w:rsidRPr="003D5D00">
              <w:rPr>
                <w:highlight w:val="yellow"/>
              </w:rPr>
              <w:t>0.</w:t>
            </w:r>
            <w:r>
              <w:rPr>
                <w:highlight w:val="yellow"/>
              </w:rPr>
              <w:t xml:space="preserve">9] </w:t>
            </w:r>
            <w:r w:rsidRPr="003D5D00">
              <w:rPr>
                <w:highlight w:val="yellow"/>
              </w:rPr>
              <w:t>MHz/12/SCS</w:t>
            </w:r>
          </w:p>
        </w:tc>
      </w:tr>
      <w:tr w:rsidR="005A05EC" w:rsidRPr="00A00E5A" w14:paraId="34D181A9" w14:textId="77777777">
        <w:trPr>
          <w:jc w:val="center"/>
        </w:trPr>
        <w:tc>
          <w:tcPr>
            <w:tcW w:w="5000" w:type="pct"/>
            <w:gridSpan w:val="8"/>
            <w:tcBorders>
              <w:top w:val="single" w:sz="4" w:space="0" w:color="000000"/>
              <w:left w:val="single" w:sz="4" w:space="0" w:color="000000"/>
              <w:bottom w:val="single" w:sz="4" w:space="0" w:color="000000"/>
              <w:right w:val="single" w:sz="4" w:space="0" w:color="000000"/>
            </w:tcBorders>
          </w:tcPr>
          <w:p w14:paraId="4B987F93" w14:textId="77777777" w:rsidR="005A05EC" w:rsidRPr="00A00E5A" w:rsidRDefault="005A05EC">
            <w:pPr>
              <w:keepNext/>
              <w:keepLines/>
              <w:overflowPunct w:val="0"/>
              <w:autoSpaceDE w:val="0"/>
              <w:autoSpaceDN w:val="0"/>
              <w:adjustRightInd w:val="0"/>
              <w:ind w:left="851" w:hanging="851"/>
              <w:textAlignment w:val="baseline"/>
              <w:rPr>
                <w:rFonts w:ascii="Arial" w:hAnsi="Arial"/>
                <w:sz w:val="18"/>
                <w:lang w:eastAsia="ja-JP"/>
              </w:rPr>
            </w:pPr>
            <w:r w:rsidRPr="00A00E5A">
              <w:rPr>
                <w:rFonts w:ascii="Arial" w:hAnsi="Arial"/>
                <w:sz w:val="18"/>
                <w:lang w:eastAsia="ja-JP"/>
              </w:rPr>
              <w:t>NOTE 1:</w:t>
            </w:r>
            <w:r w:rsidRPr="00A00E5A">
              <w:rPr>
                <w:rFonts w:ascii="Arial" w:hAnsi="Arial"/>
                <w:sz w:val="18"/>
                <w:lang w:eastAsia="ja-JP"/>
              </w:rPr>
              <w:tab/>
              <w:t>The A-MPR values are specified in Table TBD</w:t>
            </w:r>
          </w:p>
          <w:p w14:paraId="34631061" w14:textId="77777777" w:rsidR="005A05EC" w:rsidRPr="00A00E5A" w:rsidRDefault="005A05EC">
            <w:pPr>
              <w:keepNext/>
              <w:keepLines/>
              <w:overflowPunct w:val="0"/>
              <w:autoSpaceDE w:val="0"/>
              <w:autoSpaceDN w:val="0"/>
              <w:adjustRightInd w:val="0"/>
              <w:ind w:left="851" w:hanging="851"/>
              <w:textAlignment w:val="baseline"/>
              <w:rPr>
                <w:rFonts w:ascii="Arial" w:hAnsi="Arial"/>
                <w:sz w:val="18"/>
                <w:lang w:eastAsia="ja-JP"/>
              </w:rPr>
            </w:pPr>
            <w:r w:rsidRPr="00A00E5A">
              <w:rPr>
                <w:rFonts w:ascii="Arial" w:hAnsi="Arial"/>
                <w:sz w:val="18"/>
                <w:lang w:eastAsia="ja-JP"/>
              </w:rPr>
              <w:t>NOTE 2:</w:t>
            </w:r>
            <w:r w:rsidRPr="00A00E5A">
              <w:rPr>
                <w:rFonts w:ascii="Arial" w:hAnsi="Arial"/>
                <w:sz w:val="18"/>
                <w:lang w:eastAsia="ja-JP"/>
              </w:rPr>
              <w:tab/>
              <w:t>The sub-carrier spacing SCS expressed in MHz</w:t>
            </w:r>
          </w:p>
          <w:p w14:paraId="57783B3E" w14:textId="77777777" w:rsidR="005A05EC" w:rsidRDefault="005A05EC">
            <w:pPr>
              <w:pStyle w:val="TAN"/>
            </w:pPr>
            <w:r w:rsidRPr="00756291">
              <w:t xml:space="preserve">NOTE </w:t>
            </w:r>
            <w:r>
              <w:t>3</w:t>
            </w:r>
            <w:r w:rsidRPr="00756291">
              <w:t>:</w:t>
            </w:r>
            <w:r w:rsidRPr="00756291">
              <w:tab/>
            </w:r>
            <w:r>
              <w:t xml:space="preserve">Not applicable for </w:t>
            </w:r>
            <w:r w:rsidRPr="001D0283">
              <w:t>DFT-s-OFDM</w:t>
            </w:r>
            <w:r>
              <w:t xml:space="preserve"> QPSK for </w:t>
            </w:r>
            <w:r w:rsidRPr="00EC48A6">
              <w:rPr>
                <w:rFonts w:eastAsia="MS PGothic"/>
              </w:rPr>
              <w:t>F</w:t>
            </w:r>
            <w:r w:rsidRPr="00EC48A6">
              <w:rPr>
                <w:rFonts w:eastAsia="MS PGothic"/>
                <w:vertAlign w:val="subscript"/>
              </w:rPr>
              <w:t>C</w:t>
            </w:r>
            <w:r w:rsidRPr="00EC48A6">
              <w:rPr>
                <w:rFonts w:eastAsia="MS PGothic"/>
              </w:rPr>
              <w:t xml:space="preserve"> </w:t>
            </w:r>
            <w:r>
              <w:rPr>
                <w:rFonts w:eastAsia="MS PGothic"/>
              </w:rPr>
              <w:t>&lt;</w:t>
            </w:r>
            <w:r w:rsidRPr="00EC48A6">
              <w:rPr>
                <w:rFonts w:eastAsia="MS PGothic"/>
              </w:rPr>
              <w:t xml:space="preserve"> 19</w:t>
            </w:r>
            <w:r>
              <w:rPr>
                <w:rFonts w:eastAsia="MS PGothic"/>
              </w:rPr>
              <w:t>45.7 MHz</w:t>
            </w:r>
          </w:p>
          <w:p w14:paraId="3A85A9D7" w14:textId="77777777" w:rsidR="005A05EC" w:rsidRPr="00A00E5A" w:rsidRDefault="005A05EC">
            <w:pPr>
              <w:keepNext/>
              <w:keepLines/>
              <w:overflowPunct w:val="0"/>
              <w:autoSpaceDE w:val="0"/>
              <w:autoSpaceDN w:val="0"/>
              <w:adjustRightInd w:val="0"/>
              <w:ind w:left="851" w:hanging="851"/>
              <w:textAlignment w:val="baseline"/>
              <w:rPr>
                <w:rFonts w:ascii="Arial" w:hAnsi="Arial"/>
                <w:sz w:val="18"/>
                <w:lang w:eastAsia="ja-JP"/>
              </w:rPr>
            </w:pPr>
            <w:r w:rsidRPr="00756291">
              <w:t xml:space="preserve">NOTE </w:t>
            </w:r>
            <w:r>
              <w:t>4</w:t>
            </w:r>
            <w:r w:rsidRPr="00756291">
              <w:t>:</w:t>
            </w:r>
            <w:r w:rsidRPr="00756291">
              <w:tab/>
            </w:r>
            <w:r>
              <w:t xml:space="preserve">Only applicable for </w:t>
            </w:r>
            <w:r w:rsidRPr="001D0283">
              <w:t>DFT-s-OFDM</w:t>
            </w:r>
            <w:r>
              <w:t xml:space="preserve"> QPSK (for accommodating PUCCH transmissions with 0.5dB A-MPR with a reduced PRB offset from the carrier bandwidth edge)</w:t>
            </w:r>
          </w:p>
        </w:tc>
      </w:tr>
    </w:tbl>
    <w:p w14:paraId="04EBD9B0" w14:textId="77777777" w:rsidR="00892D8E" w:rsidRDefault="00892D8E" w:rsidP="004814D3">
      <w:pPr>
        <w:pStyle w:val="BodyText"/>
      </w:pPr>
    </w:p>
    <w:p w14:paraId="6159922F" w14:textId="3D1BC6A0" w:rsidR="00FF008C" w:rsidRPr="005E0289" w:rsidRDefault="00FF008C" w:rsidP="00FF008C">
      <w:pPr>
        <w:pStyle w:val="Caption"/>
        <w:keepNext/>
        <w:jc w:val="center"/>
        <w:rPr>
          <w:rFonts w:ascii="Arial" w:hAnsi="Arial" w:cs="Arial"/>
          <w:noProof/>
        </w:rPr>
      </w:pPr>
      <w:r w:rsidRPr="005E0289">
        <w:rPr>
          <w:rFonts w:ascii="Arial" w:hAnsi="Arial" w:cs="Arial"/>
        </w:rPr>
        <w:t xml:space="preserve">Table </w:t>
      </w:r>
      <w:r w:rsidR="005A05EC" w:rsidRPr="005E0289">
        <w:rPr>
          <w:rFonts w:ascii="Arial" w:hAnsi="Arial" w:cs="Arial"/>
        </w:rPr>
        <w:t>3</w:t>
      </w:r>
      <w:r w:rsidRPr="005E0289">
        <w:rPr>
          <w:rFonts w:ascii="Arial" w:hAnsi="Arial" w:cs="Arial"/>
        </w:rPr>
        <w:t xml:space="preserve">: Reworking A-MPR for </w:t>
      </w:r>
      <w:r w:rsidRPr="005E0289">
        <w:rPr>
          <w:rFonts w:ascii="Arial" w:hAnsi="Arial" w:cs="Arial"/>
          <w:noProof/>
        </w:rPr>
        <w:t>NS_05</w:t>
      </w:r>
    </w:p>
    <w:p w14:paraId="40C1FF39" w14:textId="77777777" w:rsidR="00FF008C" w:rsidRPr="00FF008C" w:rsidRDefault="00FF008C" w:rsidP="00FF008C"/>
    <w:tbl>
      <w:tblPr>
        <w:tblStyle w:val="TableGrid"/>
        <w:tblW w:w="0" w:type="auto"/>
        <w:tblLook w:val="04A0" w:firstRow="1" w:lastRow="0" w:firstColumn="1" w:lastColumn="0" w:noHBand="0" w:noVBand="1"/>
      </w:tblPr>
      <w:tblGrid>
        <w:gridCol w:w="2463"/>
        <w:gridCol w:w="2464"/>
        <w:gridCol w:w="2464"/>
        <w:gridCol w:w="2464"/>
      </w:tblGrid>
      <w:tr w:rsidR="00133A08" w14:paraId="4BFA3956" w14:textId="77777777" w:rsidTr="001B08B1">
        <w:tc>
          <w:tcPr>
            <w:tcW w:w="2463" w:type="dxa"/>
            <w:vAlign w:val="center"/>
          </w:tcPr>
          <w:p w14:paraId="23B8F274" w14:textId="45A0E82B" w:rsidR="005D296A" w:rsidRPr="005D296A" w:rsidRDefault="005D296A" w:rsidP="001B08B1">
            <w:pPr>
              <w:pStyle w:val="BodyText"/>
              <w:jc w:val="center"/>
            </w:pPr>
            <w:r w:rsidRPr="005D296A">
              <w:t>CBW = 20 MHz,</w:t>
            </w:r>
            <w:r w:rsidR="00531293">
              <w:t xml:space="preserve"> DFT-s-ORFM QPSK</w:t>
            </w:r>
          </w:p>
          <w:p w14:paraId="30140AD6" w14:textId="62A90886" w:rsidR="00133A08" w:rsidRDefault="005D296A" w:rsidP="001B08B1">
            <w:pPr>
              <w:pStyle w:val="BodyText"/>
              <w:jc w:val="center"/>
            </w:pPr>
            <w:r w:rsidRPr="005D296A">
              <w:t xml:space="preserve">Fc &lt; </w:t>
            </w:r>
            <w:r w:rsidR="00B61FF8" w:rsidRPr="006A4B99">
              <w:t>1945.7</w:t>
            </w:r>
            <w:r w:rsidR="00B61FF8" w:rsidRPr="00B61FF8">
              <w:t xml:space="preserve"> </w:t>
            </w:r>
            <w:r w:rsidRPr="005D296A">
              <w:t>MHz</w:t>
            </w:r>
          </w:p>
        </w:tc>
        <w:tc>
          <w:tcPr>
            <w:tcW w:w="2464" w:type="dxa"/>
            <w:vAlign w:val="center"/>
          </w:tcPr>
          <w:p w14:paraId="0BF08E42" w14:textId="4358CD7A" w:rsidR="00133A08" w:rsidRDefault="001E0DC8" w:rsidP="001B08B1">
            <w:pPr>
              <w:pStyle w:val="BodyText"/>
              <w:jc w:val="center"/>
            </w:pPr>
            <w:r>
              <w:t>Region A1: A-MPR</w:t>
            </w:r>
          </w:p>
        </w:tc>
        <w:tc>
          <w:tcPr>
            <w:tcW w:w="2464" w:type="dxa"/>
            <w:vAlign w:val="center"/>
          </w:tcPr>
          <w:p w14:paraId="268E3DA4" w14:textId="663B26C4" w:rsidR="00133A08" w:rsidRDefault="001E0DC8" w:rsidP="001B08B1">
            <w:pPr>
              <w:pStyle w:val="BodyText"/>
              <w:jc w:val="center"/>
            </w:pPr>
            <w:r>
              <w:t>Region A2: A-MPR</w:t>
            </w:r>
          </w:p>
        </w:tc>
        <w:tc>
          <w:tcPr>
            <w:tcW w:w="2464" w:type="dxa"/>
            <w:vAlign w:val="center"/>
          </w:tcPr>
          <w:p w14:paraId="39DF70E1" w14:textId="23C9744E" w:rsidR="00133A08" w:rsidRDefault="001E0DC8" w:rsidP="001B08B1">
            <w:pPr>
              <w:pStyle w:val="BodyText"/>
              <w:jc w:val="center"/>
            </w:pPr>
            <w:r>
              <w:t>Region A3: A-MPR</w:t>
            </w:r>
          </w:p>
        </w:tc>
      </w:tr>
      <w:tr w:rsidR="00133A08" w14:paraId="06DA9B51" w14:textId="77777777" w:rsidTr="001B08B1">
        <w:tc>
          <w:tcPr>
            <w:tcW w:w="2463" w:type="dxa"/>
            <w:vAlign w:val="center"/>
          </w:tcPr>
          <w:p w14:paraId="59766AA9" w14:textId="78C37944" w:rsidR="00133A08" w:rsidRDefault="001E3E20" w:rsidP="005E0289">
            <w:pPr>
              <w:pStyle w:val="BodyText"/>
              <w:jc w:val="center"/>
            </w:pPr>
            <w:r>
              <w:t xml:space="preserve">IQ </w:t>
            </w:r>
            <w:r w:rsidR="004A66BE">
              <w:t>Image</w:t>
            </w:r>
            <w:r>
              <w:t>= -28 dB and Carrier Leakage = -28dBc</w:t>
            </w:r>
          </w:p>
        </w:tc>
        <w:tc>
          <w:tcPr>
            <w:tcW w:w="2464" w:type="dxa"/>
            <w:vAlign w:val="center"/>
          </w:tcPr>
          <w:p w14:paraId="2EE6CE1B" w14:textId="2A3EB7E1" w:rsidR="00133A08" w:rsidRDefault="00AE6C93" w:rsidP="005E0289">
            <w:pPr>
              <w:pStyle w:val="BodyText"/>
              <w:jc w:val="center"/>
            </w:pPr>
            <w:r>
              <w:t>4</w:t>
            </w:r>
          </w:p>
        </w:tc>
        <w:tc>
          <w:tcPr>
            <w:tcW w:w="2464" w:type="dxa"/>
            <w:vAlign w:val="center"/>
          </w:tcPr>
          <w:p w14:paraId="677DAD2F" w14:textId="11588F29" w:rsidR="00133A08" w:rsidRDefault="00E05202" w:rsidP="005E0289">
            <w:pPr>
              <w:pStyle w:val="BodyText"/>
              <w:jc w:val="center"/>
            </w:pPr>
            <w:r>
              <w:t>4</w:t>
            </w:r>
          </w:p>
        </w:tc>
        <w:tc>
          <w:tcPr>
            <w:tcW w:w="2464" w:type="dxa"/>
            <w:vAlign w:val="center"/>
          </w:tcPr>
          <w:p w14:paraId="5B69D9EF" w14:textId="6C2A2B4A" w:rsidR="00133A08" w:rsidRDefault="00E05202" w:rsidP="005E0289">
            <w:pPr>
              <w:pStyle w:val="BodyText"/>
              <w:jc w:val="center"/>
            </w:pPr>
            <w:r>
              <w:t>2</w:t>
            </w:r>
          </w:p>
        </w:tc>
      </w:tr>
      <w:tr w:rsidR="00133A08" w14:paraId="76576DDC" w14:textId="77777777" w:rsidTr="001B08B1">
        <w:tc>
          <w:tcPr>
            <w:tcW w:w="2463" w:type="dxa"/>
            <w:vAlign w:val="center"/>
          </w:tcPr>
          <w:p w14:paraId="0B851EB6" w14:textId="220EDE60" w:rsidR="00133A08" w:rsidRDefault="004A66BE" w:rsidP="005E0289">
            <w:pPr>
              <w:pStyle w:val="BodyText"/>
              <w:jc w:val="center"/>
            </w:pPr>
            <w:r>
              <w:t>IQ Image = -</w:t>
            </w:r>
            <w:r w:rsidR="00C04E2A">
              <w:rPr>
                <w:lang w:val="en-US"/>
              </w:rPr>
              <w:t>34</w:t>
            </w:r>
            <w:r>
              <w:t xml:space="preserve"> dB and Carrier Leakage = -</w:t>
            </w:r>
            <w:r w:rsidR="00C04E2A">
              <w:rPr>
                <w:lang w:val="en-US"/>
              </w:rPr>
              <w:t>34</w:t>
            </w:r>
            <w:r>
              <w:t>dBc</w:t>
            </w:r>
          </w:p>
        </w:tc>
        <w:tc>
          <w:tcPr>
            <w:tcW w:w="2464" w:type="dxa"/>
            <w:vAlign w:val="center"/>
          </w:tcPr>
          <w:p w14:paraId="0CF7ED02" w14:textId="5EEDAB2E" w:rsidR="00133A08" w:rsidRDefault="00E05202" w:rsidP="005E0289">
            <w:pPr>
              <w:pStyle w:val="BodyText"/>
              <w:jc w:val="center"/>
            </w:pPr>
            <w:r>
              <w:t>4</w:t>
            </w:r>
          </w:p>
        </w:tc>
        <w:tc>
          <w:tcPr>
            <w:tcW w:w="2464" w:type="dxa"/>
            <w:vAlign w:val="center"/>
          </w:tcPr>
          <w:p w14:paraId="1E4C24BE" w14:textId="3C94D9C0" w:rsidR="00133A08" w:rsidRDefault="00E05202" w:rsidP="005E0289">
            <w:pPr>
              <w:pStyle w:val="BodyText"/>
              <w:jc w:val="center"/>
            </w:pPr>
            <w:r>
              <w:t>3</w:t>
            </w:r>
          </w:p>
        </w:tc>
        <w:tc>
          <w:tcPr>
            <w:tcW w:w="2464" w:type="dxa"/>
            <w:vAlign w:val="center"/>
          </w:tcPr>
          <w:p w14:paraId="6A2A5DA5" w14:textId="25229680" w:rsidR="00133A08" w:rsidRDefault="00E05202" w:rsidP="005E0289">
            <w:pPr>
              <w:pStyle w:val="BodyText"/>
              <w:jc w:val="center"/>
            </w:pPr>
            <w:r>
              <w:t>0.5</w:t>
            </w:r>
          </w:p>
        </w:tc>
      </w:tr>
    </w:tbl>
    <w:p w14:paraId="7ADED19F" w14:textId="77777777" w:rsidR="004E2768" w:rsidRDefault="004E2768" w:rsidP="004814D3">
      <w:pPr>
        <w:pStyle w:val="BodyText"/>
      </w:pPr>
    </w:p>
    <w:p w14:paraId="3FD6C16E" w14:textId="76CB5172" w:rsidR="004814D3" w:rsidRDefault="00D91359" w:rsidP="004814D3">
      <w:pPr>
        <w:pStyle w:val="BodyText"/>
      </w:pPr>
      <w:r>
        <w:t xml:space="preserve">As suspected, the approved Region A2 is </w:t>
      </w:r>
      <w:r w:rsidR="00E5147D">
        <w:t xml:space="preserve">sub-optimal, both with legacy assumptions, and </w:t>
      </w:r>
      <w:r w:rsidR="00B96585">
        <w:t xml:space="preserve">current performing </w:t>
      </w:r>
      <w:r w:rsidR="00034EA3">
        <w:t xml:space="preserve">assumptions. </w:t>
      </w:r>
      <w:r w:rsidR="00DB3A97">
        <w:t xml:space="preserve">One thing is clear and </w:t>
      </w:r>
      <w:r w:rsidR="000B79F9">
        <w:t xml:space="preserve">that is as a starting point to split the Region A2 in two Regions, where </w:t>
      </w:r>
      <w:r w:rsidR="00D32956">
        <w:t xml:space="preserve">we call the new regions Region A2 and Region A3. </w:t>
      </w:r>
      <w:r w:rsidR="00034EA3">
        <w:t xml:space="preserve">Although we had hopped </w:t>
      </w:r>
      <w:r w:rsidR="00DB5AB4">
        <w:t xml:space="preserve">of avoiding A-MPR common </w:t>
      </w:r>
      <w:r w:rsidR="004B1352">
        <w:t xml:space="preserve">PUCCH completely, </w:t>
      </w:r>
      <w:r w:rsidR="001C74B2">
        <w:t xml:space="preserve">it is possible to reduce </w:t>
      </w:r>
      <w:r w:rsidR="000D1841">
        <w:t xml:space="preserve">the required PRB offset </w:t>
      </w:r>
      <w:r w:rsidR="007F7FFE">
        <w:t xml:space="preserve">to 10 PRB </w:t>
      </w:r>
      <w:r w:rsidR="0075034A">
        <w:t xml:space="preserve">by </w:t>
      </w:r>
      <w:r w:rsidR="00A71E3C">
        <w:t xml:space="preserve">using assumptions for MPR simulations that are more representative of current </w:t>
      </w:r>
      <w:r w:rsidR="002457C5">
        <w:t>performance. We propose</w:t>
      </w:r>
      <w:r w:rsidR="00CB1F04">
        <w:t xml:space="preserve"> </w:t>
      </w:r>
    </w:p>
    <w:p w14:paraId="3B746164" w14:textId="2A03C699" w:rsidR="00CB1F04" w:rsidRPr="001B08B1" w:rsidRDefault="00CB1F04" w:rsidP="004814D3">
      <w:pPr>
        <w:pStyle w:val="BodyText"/>
        <w:rPr>
          <w:b/>
          <w:bCs/>
        </w:rPr>
      </w:pPr>
      <w:r w:rsidRPr="001B08B1">
        <w:rPr>
          <w:b/>
          <w:bCs/>
        </w:rPr>
        <w:t xml:space="preserve">Proposal 3: </w:t>
      </w:r>
      <w:r w:rsidR="00614061" w:rsidRPr="001B08B1">
        <w:rPr>
          <w:b/>
          <w:bCs/>
        </w:rPr>
        <w:t xml:space="preserve">For </w:t>
      </w:r>
      <w:r w:rsidR="00ED0B88" w:rsidRPr="001B08B1">
        <w:rPr>
          <w:b/>
          <w:bCs/>
        </w:rPr>
        <w:t>accommodating PUCCH transmissions with 0.5dB A-MPR with a reduced PRB offset from the carrier bandwidth edge</w:t>
      </w:r>
      <w:r w:rsidR="00F8746F" w:rsidRPr="001B08B1">
        <w:rPr>
          <w:b/>
          <w:bCs/>
        </w:rPr>
        <w:t xml:space="preserve">, we propose to </w:t>
      </w:r>
      <w:r w:rsidR="00AE4AA9" w:rsidRPr="001B08B1">
        <w:rPr>
          <w:b/>
          <w:bCs/>
        </w:rPr>
        <w:t>improve the simulation assumption</w:t>
      </w:r>
      <w:r w:rsidR="00413C01" w:rsidRPr="001B08B1">
        <w:rPr>
          <w:b/>
          <w:bCs/>
        </w:rPr>
        <w:t>s when doing PUCCH transmissions</w:t>
      </w:r>
      <w:r w:rsidR="0010410D" w:rsidRPr="001B08B1">
        <w:rPr>
          <w:b/>
          <w:bCs/>
        </w:rPr>
        <w:t xml:space="preserve"> in </w:t>
      </w:r>
      <w:r w:rsidR="00C22432" w:rsidRPr="001B08B1">
        <w:rPr>
          <w:b/>
          <w:bCs/>
        </w:rPr>
        <w:t xml:space="preserve">DFT-s-OFDM </w:t>
      </w:r>
      <w:r w:rsidR="0010410D" w:rsidRPr="001B08B1">
        <w:rPr>
          <w:b/>
          <w:bCs/>
        </w:rPr>
        <w:t>QPSK</w:t>
      </w:r>
      <w:r w:rsidR="00AF24E9" w:rsidRPr="001B08B1">
        <w:rPr>
          <w:b/>
          <w:bCs/>
        </w:rPr>
        <w:t xml:space="preserve"> case</w:t>
      </w:r>
      <w:r w:rsidR="00413C01" w:rsidRPr="001B08B1">
        <w:rPr>
          <w:b/>
          <w:bCs/>
        </w:rPr>
        <w:t xml:space="preserve">. </w:t>
      </w:r>
    </w:p>
    <w:p w14:paraId="7B2A0D07" w14:textId="655C863C" w:rsidR="004814D3" w:rsidRDefault="00B243FB" w:rsidP="004814D3">
      <w:pPr>
        <w:pStyle w:val="BodyText"/>
      </w:pPr>
      <w:r>
        <w:lastRenderedPageBreak/>
        <w:t>This means that the PRB offset could be reduced to 10 PRB as compared to the 28 PRB implied by the agreed WF</w:t>
      </w:r>
      <w:r w:rsidR="00E01F71">
        <w:t xml:space="preserve"> [</w:t>
      </w:r>
      <w:r w:rsidR="00654EFE">
        <w:t>1</w:t>
      </w:r>
      <w:r w:rsidR="00E01F71">
        <w:t>]</w:t>
      </w:r>
      <w:r>
        <w:t>. We assume that the exceptional assumptions w</w:t>
      </w:r>
      <w:r w:rsidR="00E01F71">
        <w:t>ould</w:t>
      </w:r>
      <w:r>
        <w:t xml:space="preserve"> </w:t>
      </w:r>
      <w:r w:rsidRPr="00654EFE">
        <w:rPr>
          <w:u w:val="single"/>
        </w:rPr>
        <w:t>only</w:t>
      </w:r>
      <w:r>
        <w:t xml:space="preserve"> be used for smaller allocations for with the MPR is reduced by tighter IQ image rejection</w:t>
      </w:r>
      <w:r w:rsidR="000F45D1">
        <w:t xml:space="preserve"> and </w:t>
      </w:r>
      <w:r w:rsidR="00364208">
        <w:t xml:space="preserve">reduced </w:t>
      </w:r>
      <w:r w:rsidR="000F45D1">
        <w:t xml:space="preserve">carrier </w:t>
      </w:r>
      <w:r w:rsidR="00364208">
        <w:t>leakage</w:t>
      </w:r>
      <w:r>
        <w:t>.</w:t>
      </w:r>
    </w:p>
    <w:p w14:paraId="4F17E553" w14:textId="31D44CD8" w:rsidR="00F064FE" w:rsidRDefault="00E01F71" w:rsidP="003E59F8">
      <w:pPr>
        <w:pStyle w:val="BodyText"/>
      </w:pPr>
      <w:r>
        <w:t>An exception for PUCCH could be created by modifying the A</w:t>
      </w:r>
      <w:r w:rsidR="001B1837">
        <w:t>3</w:t>
      </w:r>
      <w:r>
        <w:t xml:space="preserve"> region for the 20 MHz channel bandwidth as shown in the table</w:t>
      </w:r>
      <w:r w:rsidR="009536FB">
        <w:t xml:space="preserve"> 2</w:t>
      </w:r>
      <w:r>
        <w:t xml:space="preserve"> </w:t>
      </w:r>
      <w:r w:rsidR="001B08B1">
        <w:t>above</w:t>
      </w:r>
      <w:r>
        <w:t>, the ‘smaller allocation’ exempted is a tentative 5 PRB to cover common PUCCH transmissions as well as smaller PUSCH QPSK transmissions for centre frequencies below 19</w:t>
      </w:r>
      <w:r w:rsidR="006C76E8">
        <w:t>45.7</w:t>
      </w:r>
      <w:r>
        <w:t xml:space="preserve"> MHz:</w:t>
      </w:r>
    </w:p>
    <w:p w14:paraId="62C579F1" w14:textId="77777777" w:rsidR="00F064FE" w:rsidRDefault="00F064FE" w:rsidP="00F064FE">
      <w:pPr>
        <w:pStyle w:val="Heading1"/>
      </w:pPr>
      <w:r>
        <w:t>Optionality in earlier releases</w:t>
      </w:r>
    </w:p>
    <w:p w14:paraId="4CE3F5C1" w14:textId="77777777" w:rsidR="00301DD3" w:rsidRDefault="00AB3CE5" w:rsidP="00301DD3">
      <w:pPr>
        <w:pStyle w:val="BodyText"/>
      </w:pPr>
      <w:r>
        <w:t>It has been agreed to introduce the updated emission limits and associated A-MPR from Rel-19 [</w:t>
      </w:r>
      <w:r w:rsidR="00AF2B7C">
        <w:t>1</w:t>
      </w:r>
      <w:r>
        <w:t>]. The modified MPR behaviour can be used for allowing UEs of earlier releases indicate support of the reduced A-MPR and make the network aware of this, at least for UEs compliant with Rel-16 and later.</w:t>
      </w:r>
    </w:p>
    <w:p w14:paraId="6057D9D5" w14:textId="77777777" w:rsidR="00B639DE" w:rsidRDefault="00B85517" w:rsidP="00301DD3">
      <w:pPr>
        <w:pStyle w:val="BodyText"/>
      </w:pPr>
      <w:r>
        <w:t>Rel-19 UEs must be compliant with the Rel-19 version of the 38.10</w:t>
      </w:r>
      <w:r w:rsidR="001B277F">
        <w:t>1</w:t>
      </w:r>
      <w:r>
        <w:t>-1 and since this is the open release, the bit shall be set:</w:t>
      </w:r>
    </w:p>
    <w:p w14:paraId="254CAFB9" w14:textId="7FB1ECFD" w:rsidR="00B639DE" w:rsidRDefault="006571DE" w:rsidP="00301DD3">
      <w:pPr>
        <w:pStyle w:val="BodyText"/>
      </w:pPr>
      <w:r>
        <w:rPr>
          <w:noProof/>
        </w:rPr>
        <w:drawing>
          <wp:inline distT="0" distB="0" distL="0" distR="0" wp14:anchorId="1EBEE51E" wp14:editId="54AED86F">
            <wp:extent cx="6257925" cy="111442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57925" cy="1114425"/>
                    </a:xfrm>
                    <a:prstGeom prst="rect">
                      <a:avLst/>
                    </a:prstGeom>
                    <a:noFill/>
                    <a:ln>
                      <a:noFill/>
                    </a:ln>
                  </pic:spPr>
                </pic:pic>
              </a:graphicData>
            </a:graphic>
          </wp:inline>
        </w:drawing>
      </w:r>
    </w:p>
    <w:p w14:paraId="09FE22E7" w14:textId="77777777" w:rsidR="00B85517" w:rsidRDefault="00B85517" w:rsidP="00301DD3">
      <w:pPr>
        <w:pStyle w:val="BodyText"/>
      </w:pPr>
    </w:p>
    <w:p w14:paraId="758DB176" w14:textId="77777777" w:rsidR="00B85517" w:rsidRPr="00301DD3" w:rsidRDefault="00B85517" w:rsidP="00301DD3">
      <w:pPr>
        <w:pStyle w:val="BodyText"/>
      </w:pPr>
      <w:r>
        <w:t>whereas UEs compliant with “this version of the specification” earlier than Rel-19, may set the bit to indicate support of the lower A-MPR</w:t>
      </w:r>
    </w:p>
    <w:p w14:paraId="57DDE8E3" w14:textId="40BE461F" w:rsidR="004C6443" w:rsidRDefault="006571DE" w:rsidP="003E59F8">
      <w:pPr>
        <w:pStyle w:val="BodyText"/>
      </w:pPr>
      <w:r>
        <w:rPr>
          <w:noProof/>
        </w:rPr>
        <w:drawing>
          <wp:inline distT="0" distB="0" distL="0" distR="0" wp14:anchorId="1C68744F" wp14:editId="6500399B">
            <wp:extent cx="6267450" cy="10763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67450" cy="1076325"/>
                    </a:xfrm>
                    <a:prstGeom prst="rect">
                      <a:avLst/>
                    </a:prstGeom>
                    <a:noFill/>
                    <a:ln>
                      <a:noFill/>
                    </a:ln>
                  </pic:spPr>
                </pic:pic>
              </a:graphicData>
            </a:graphic>
          </wp:inline>
        </w:drawing>
      </w:r>
    </w:p>
    <w:p w14:paraId="773C3164" w14:textId="1B54DA09" w:rsidR="00B85517" w:rsidRDefault="00B85517" w:rsidP="003E59F8">
      <w:pPr>
        <w:pStyle w:val="BodyText"/>
      </w:pPr>
      <w:r>
        <w:t>in accordance with the original intention of the modified MPR behaviour</w:t>
      </w:r>
      <w:r w:rsidR="001B277F">
        <w:t xml:space="preserve"> to maintain backwards compatibility</w:t>
      </w:r>
      <w:r>
        <w:t xml:space="preserve">. This means that the bitmap for n1 </w:t>
      </w:r>
      <w:r w:rsidR="001B277F">
        <w:t>would</w:t>
      </w:r>
      <w:r>
        <w:t xml:space="preserve"> always </w:t>
      </w:r>
      <w:r w:rsidR="001B277F">
        <w:t xml:space="preserve">be </w:t>
      </w:r>
      <w:r>
        <w:t xml:space="preserve">included by </w:t>
      </w:r>
      <w:r w:rsidR="001B277F">
        <w:t xml:space="preserve">UEs compliant with </w:t>
      </w:r>
      <w:r>
        <w:t xml:space="preserve">Rel-19 </w:t>
      </w:r>
      <w:r w:rsidR="001B277F">
        <w:t>or later</w:t>
      </w:r>
      <w:r>
        <w:t xml:space="preserve">. </w:t>
      </w:r>
    </w:p>
    <w:p w14:paraId="5B3FBCDE" w14:textId="734F58AD" w:rsidR="00E85B9F" w:rsidRPr="00DE76A7" w:rsidRDefault="00E85B9F" w:rsidP="003E59F8">
      <w:pPr>
        <w:pStyle w:val="BodyText"/>
        <w:rPr>
          <w:b/>
          <w:bCs/>
        </w:rPr>
      </w:pPr>
      <w:r w:rsidRPr="00D66BB0">
        <w:rPr>
          <w:b/>
          <w:bCs/>
        </w:rPr>
        <w:t xml:space="preserve">Proposal </w:t>
      </w:r>
      <w:r w:rsidR="001E37CC">
        <w:rPr>
          <w:b/>
          <w:bCs/>
        </w:rPr>
        <w:t>4</w:t>
      </w:r>
      <w:r w:rsidRPr="00D66BB0">
        <w:rPr>
          <w:b/>
          <w:bCs/>
        </w:rPr>
        <w:t>: for indi</w:t>
      </w:r>
      <w:r>
        <w:rPr>
          <w:b/>
          <w:bCs/>
        </w:rPr>
        <w:t xml:space="preserve">cation </w:t>
      </w:r>
      <w:r w:rsidRPr="00D66BB0">
        <w:rPr>
          <w:b/>
          <w:bCs/>
        </w:rPr>
        <w:t>of modified MPR behaviour for NS_05/NS_05U, UEs compliant with Rel-19 or later shall set the relevant bit to “1” and thus always include the bitmap for band n1</w:t>
      </w:r>
      <w:r>
        <w:rPr>
          <w:b/>
          <w:bCs/>
        </w:rPr>
        <w:t xml:space="preserve"> such that backwards compatibility for modified MPR indication is maintained.</w:t>
      </w:r>
    </w:p>
    <w:p w14:paraId="451097AA" w14:textId="55B8F87F" w:rsidR="00E9135A" w:rsidRPr="000D14CC" w:rsidRDefault="00FA010F" w:rsidP="003E59F8">
      <w:pPr>
        <w:pStyle w:val="BodyText"/>
      </w:pPr>
      <w:r>
        <w:t>A</w:t>
      </w:r>
      <w:r w:rsidR="00B85517">
        <w:t xml:space="preserve"> version </w:t>
      </w:r>
      <w:r>
        <w:t xml:space="preserve">of the specification </w:t>
      </w:r>
      <w:r w:rsidR="00B85517">
        <w:t>should not specify</w:t>
      </w:r>
      <w:r>
        <w:t>/define</w:t>
      </w:r>
      <w:r w:rsidR="00B85517">
        <w:t xml:space="preserve"> behaviour of a UE compliant with a version of another release</w:t>
      </w:r>
      <w:r>
        <w:t>. T</w:t>
      </w:r>
      <w:r w:rsidR="0017487C">
        <w:t>he modified MPR behaviour</w:t>
      </w:r>
      <w:r w:rsidR="00C85BD9">
        <w:t>,</w:t>
      </w:r>
      <w:r w:rsidR="0017487C">
        <w:t xml:space="preserve"> </w:t>
      </w:r>
      <w:r w:rsidR="00C85BD9">
        <w:t xml:space="preserve">or the </w:t>
      </w:r>
      <w:r w:rsidR="0017487C">
        <w:t xml:space="preserve">release independence </w:t>
      </w:r>
      <w:r w:rsidR="00C85BD9">
        <w:t xml:space="preserve">for that matter, </w:t>
      </w:r>
      <w:r>
        <w:t xml:space="preserve">should not do </w:t>
      </w:r>
      <w:r w:rsidR="00C85BD9">
        <w:t xml:space="preserve">this </w:t>
      </w:r>
      <w:r>
        <w:t>either.</w:t>
      </w:r>
    </w:p>
    <w:p w14:paraId="1E224CC6" w14:textId="77777777" w:rsidR="00E079D2" w:rsidRPr="00B87A4D" w:rsidRDefault="00E079D2" w:rsidP="00DE76A7">
      <w:pPr>
        <w:pStyle w:val="Heading1"/>
      </w:pPr>
      <w:r w:rsidRPr="00B87A4D">
        <w:t>References</w:t>
      </w:r>
    </w:p>
    <w:p w14:paraId="24E801C7" w14:textId="77777777" w:rsidR="004D0252" w:rsidRDefault="00AF2B7C" w:rsidP="00AF2B7C">
      <w:pPr>
        <w:pStyle w:val="BodyText"/>
      </w:pPr>
      <w:r>
        <w:t xml:space="preserve">1.    </w:t>
      </w:r>
      <w:r w:rsidR="004D0252">
        <w:t>R4-2</w:t>
      </w:r>
      <w:r>
        <w:t>420481</w:t>
      </w:r>
      <w:r w:rsidR="004D0252">
        <w:t>, “</w:t>
      </w:r>
      <w:r w:rsidRPr="00AF2B7C">
        <w:t>WF on PHS protection update</w:t>
      </w:r>
      <w:r>
        <w:t>”, KDDI, OPPO</w:t>
      </w:r>
    </w:p>
    <w:p w14:paraId="7398EB75" w14:textId="5D501466" w:rsidR="00AF2B7C" w:rsidRPr="007A7364" w:rsidRDefault="00AF2B7C" w:rsidP="00AF2B7C">
      <w:pPr>
        <w:pStyle w:val="BodyText"/>
      </w:pPr>
      <w:r>
        <w:t>2.    R4-250</w:t>
      </w:r>
      <w:r w:rsidR="00B4294B">
        <w:t>0</w:t>
      </w:r>
      <w:r>
        <w:t>231, “</w:t>
      </w:r>
      <w:r w:rsidRPr="00AF2B7C">
        <w:t>(</w:t>
      </w:r>
      <w:proofErr w:type="spellStart"/>
      <w:r w:rsidRPr="00AF2B7C">
        <w:t>NR_newRAT</w:t>
      </w:r>
      <w:proofErr w:type="spellEnd"/>
      <w:r w:rsidRPr="00AF2B7C">
        <w:t xml:space="preserve">-Core) Further study on NR A-MPR </w:t>
      </w:r>
      <w:proofErr w:type="spellStart"/>
      <w:r w:rsidRPr="00AF2B7C">
        <w:t>reevaluation</w:t>
      </w:r>
      <w:proofErr w:type="spellEnd"/>
      <w:r w:rsidRPr="00AF2B7C">
        <w:t xml:space="preserve"> scenarios on n1 for Japan</w:t>
      </w:r>
      <w:r>
        <w:t>”, KDDI</w:t>
      </w:r>
    </w:p>
    <w:p w14:paraId="7A2D0603" w14:textId="77777777" w:rsidR="005E07FD" w:rsidRPr="00C77F21" w:rsidRDefault="005E07FD" w:rsidP="001977B2">
      <w:pPr>
        <w:pStyle w:val="BodyText"/>
        <w:rPr>
          <w:lang w:val="en-US"/>
        </w:rPr>
      </w:pPr>
    </w:p>
    <w:sectPr w:rsidR="005E07FD" w:rsidRPr="00C77F21" w:rsidSect="00B5341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CB661" w14:textId="77777777" w:rsidR="00907254" w:rsidRDefault="00907254">
      <w:r>
        <w:separator/>
      </w:r>
    </w:p>
  </w:endnote>
  <w:endnote w:type="continuationSeparator" w:id="0">
    <w:p w14:paraId="6E58D03F" w14:textId="77777777" w:rsidR="00907254" w:rsidRDefault="00907254">
      <w:r>
        <w:continuationSeparator/>
      </w:r>
    </w:p>
  </w:endnote>
  <w:endnote w:type="continuationNotice" w:id="1">
    <w:p w14:paraId="2AD5D1DD" w14:textId="77777777" w:rsidR="00907254" w:rsidRDefault="009072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New York">
    <w:panose1 w:val="02040503060506020304"/>
    <w:charset w:val="00"/>
    <w:family w:val="roman"/>
    <w:pitch w:val="default"/>
    <w:sig w:usb0="00000000"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CD7B1" w14:textId="77777777" w:rsidR="00907254" w:rsidRDefault="00907254">
      <w:r>
        <w:separator/>
      </w:r>
    </w:p>
  </w:footnote>
  <w:footnote w:type="continuationSeparator" w:id="0">
    <w:p w14:paraId="798F4E69" w14:textId="77777777" w:rsidR="00907254" w:rsidRDefault="00907254">
      <w:r>
        <w:continuationSeparator/>
      </w:r>
    </w:p>
  </w:footnote>
  <w:footnote w:type="continuationNotice" w:id="1">
    <w:p w14:paraId="299DC5DF" w14:textId="77777777" w:rsidR="00907254" w:rsidRDefault="009072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7835B3"/>
    <w:multiLevelType w:val="hybridMultilevel"/>
    <w:tmpl w:val="B5D683CA"/>
    <w:lvl w:ilvl="0" w:tplc="4F9689F4">
      <w:start w:val="1"/>
      <w:numFmt w:val="bullet"/>
      <w:lvlText w:val="•"/>
      <w:lvlJc w:val="left"/>
      <w:pPr>
        <w:tabs>
          <w:tab w:val="num" w:pos="720"/>
        </w:tabs>
        <w:ind w:left="720" w:hanging="360"/>
      </w:pPr>
      <w:rPr>
        <w:rFonts w:ascii="Arial" w:hAnsi="Arial" w:hint="default"/>
      </w:rPr>
    </w:lvl>
    <w:lvl w:ilvl="1" w:tplc="BAF6EB8C">
      <w:start w:val="1"/>
      <w:numFmt w:val="decimal"/>
      <w:lvlText w:val="%2."/>
      <w:lvlJc w:val="left"/>
      <w:pPr>
        <w:tabs>
          <w:tab w:val="num" w:pos="1440"/>
        </w:tabs>
        <w:ind w:left="1440" w:hanging="360"/>
      </w:pPr>
    </w:lvl>
    <w:lvl w:ilvl="2" w:tplc="15E2C268">
      <w:numFmt w:val="bullet"/>
      <w:lvlText w:val="•"/>
      <w:lvlJc w:val="left"/>
      <w:pPr>
        <w:tabs>
          <w:tab w:val="num" w:pos="2160"/>
        </w:tabs>
        <w:ind w:left="2160" w:hanging="360"/>
      </w:pPr>
      <w:rPr>
        <w:rFonts w:ascii="Arial" w:hAnsi="Arial" w:hint="default"/>
      </w:rPr>
    </w:lvl>
    <w:lvl w:ilvl="3" w:tplc="C6B0E67A" w:tentative="1">
      <w:start w:val="1"/>
      <w:numFmt w:val="bullet"/>
      <w:lvlText w:val="•"/>
      <w:lvlJc w:val="left"/>
      <w:pPr>
        <w:tabs>
          <w:tab w:val="num" w:pos="2880"/>
        </w:tabs>
        <w:ind w:left="2880" w:hanging="360"/>
      </w:pPr>
      <w:rPr>
        <w:rFonts w:ascii="Arial" w:hAnsi="Arial" w:hint="default"/>
      </w:rPr>
    </w:lvl>
    <w:lvl w:ilvl="4" w:tplc="5C1AB028" w:tentative="1">
      <w:start w:val="1"/>
      <w:numFmt w:val="bullet"/>
      <w:lvlText w:val="•"/>
      <w:lvlJc w:val="left"/>
      <w:pPr>
        <w:tabs>
          <w:tab w:val="num" w:pos="3600"/>
        </w:tabs>
        <w:ind w:left="3600" w:hanging="360"/>
      </w:pPr>
      <w:rPr>
        <w:rFonts w:ascii="Arial" w:hAnsi="Arial" w:hint="default"/>
      </w:rPr>
    </w:lvl>
    <w:lvl w:ilvl="5" w:tplc="7CB48126" w:tentative="1">
      <w:start w:val="1"/>
      <w:numFmt w:val="bullet"/>
      <w:lvlText w:val="•"/>
      <w:lvlJc w:val="left"/>
      <w:pPr>
        <w:tabs>
          <w:tab w:val="num" w:pos="4320"/>
        </w:tabs>
        <w:ind w:left="4320" w:hanging="360"/>
      </w:pPr>
      <w:rPr>
        <w:rFonts w:ascii="Arial" w:hAnsi="Arial" w:hint="default"/>
      </w:rPr>
    </w:lvl>
    <w:lvl w:ilvl="6" w:tplc="ED3A71D4" w:tentative="1">
      <w:start w:val="1"/>
      <w:numFmt w:val="bullet"/>
      <w:lvlText w:val="•"/>
      <w:lvlJc w:val="left"/>
      <w:pPr>
        <w:tabs>
          <w:tab w:val="num" w:pos="5040"/>
        </w:tabs>
        <w:ind w:left="5040" w:hanging="360"/>
      </w:pPr>
      <w:rPr>
        <w:rFonts w:ascii="Arial" w:hAnsi="Arial" w:hint="default"/>
      </w:rPr>
    </w:lvl>
    <w:lvl w:ilvl="7" w:tplc="33CA1D66" w:tentative="1">
      <w:start w:val="1"/>
      <w:numFmt w:val="bullet"/>
      <w:lvlText w:val="•"/>
      <w:lvlJc w:val="left"/>
      <w:pPr>
        <w:tabs>
          <w:tab w:val="num" w:pos="5760"/>
        </w:tabs>
        <w:ind w:left="5760" w:hanging="360"/>
      </w:pPr>
      <w:rPr>
        <w:rFonts w:ascii="Arial" w:hAnsi="Arial" w:hint="default"/>
      </w:rPr>
    </w:lvl>
    <w:lvl w:ilvl="8" w:tplc="3D5C74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4958A0"/>
    <w:multiLevelType w:val="hybridMultilevel"/>
    <w:tmpl w:val="88EC6CA2"/>
    <w:lvl w:ilvl="0" w:tplc="BAF6EB8C">
      <w:start w:val="1"/>
      <w:numFmt w:val="decimal"/>
      <w:lvlText w:val="%1."/>
      <w:lvlJc w:val="left"/>
      <w:pPr>
        <w:tabs>
          <w:tab w:val="num" w:pos="1200"/>
        </w:tabs>
        <w:ind w:left="1200" w:hanging="360"/>
      </w:pPr>
    </w:lvl>
    <w:lvl w:ilvl="1" w:tplc="04090017" w:tentative="1">
      <w:start w:val="1"/>
      <w:numFmt w:val="aiueoFullWidth"/>
      <w:lvlText w:val="(%2)"/>
      <w:lvlJc w:val="left"/>
      <w:pPr>
        <w:ind w:left="600" w:hanging="420"/>
      </w:pPr>
    </w:lvl>
    <w:lvl w:ilvl="2" w:tplc="04090011" w:tentative="1">
      <w:start w:val="1"/>
      <w:numFmt w:val="decimalEnclosedCircle"/>
      <w:lvlText w:val="%3"/>
      <w:lvlJc w:val="left"/>
      <w:pPr>
        <w:ind w:left="1020" w:hanging="420"/>
      </w:pPr>
    </w:lvl>
    <w:lvl w:ilvl="3" w:tplc="0409000F" w:tentative="1">
      <w:start w:val="1"/>
      <w:numFmt w:val="decimal"/>
      <w:lvlText w:val="%4."/>
      <w:lvlJc w:val="left"/>
      <w:pPr>
        <w:ind w:left="1440" w:hanging="420"/>
      </w:pPr>
    </w:lvl>
    <w:lvl w:ilvl="4" w:tplc="04090017" w:tentative="1">
      <w:start w:val="1"/>
      <w:numFmt w:val="aiueoFullWidth"/>
      <w:lvlText w:val="(%5)"/>
      <w:lvlJc w:val="left"/>
      <w:pPr>
        <w:ind w:left="1860" w:hanging="420"/>
      </w:pPr>
    </w:lvl>
    <w:lvl w:ilvl="5" w:tplc="04090011" w:tentative="1">
      <w:start w:val="1"/>
      <w:numFmt w:val="decimalEnclosedCircle"/>
      <w:lvlText w:val="%6"/>
      <w:lvlJc w:val="left"/>
      <w:pPr>
        <w:ind w:left="2280" w:hanging="420"/>
      </w:pPr>
    </w:lvl>
    <w:lvl w:ilvl="6" w:tplc="0409000F" w:tentative="1">
      <w:start w:val="1"/>
      <w:numFmt w:val="decimal"/>
      <w:lvlText w:val="%7."/>
      <w:lvlJc w:val="left"/>
      <w:pPr>
        <w:ind w:left="2700" w:hanging="420"/>
      </w:pPr>
    </w:lvl>
    <w:lvl w:ilvl="7" w:tplc="04090017" w:tentative="1">
      <w:start w:val="1"/>
      <w:numFmt w:val="aiueoFullWidth"/>
      <w:lvlText w:val="(%8)"/>
      <w:lvlJc w:val="left"/>
      <w:pPr>
        <w:ind w:left="3120" w:hanging="420"/>
      </w:pPr>
    </w:lvl>
    <w:lvl w:ilvl="8" w:tplc="04090011" w:tentative="1">
      <w:start w:val="1"/>
      <w:numFmt w:val="decimalEnclosedCircle"/>
      <w:lvlText w:val="%9"/>
      <w:lvlJc w:val="left"/>
      <w:pPr>
        <w:ind w:left="354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243C89"/>
    <w:multiLevelType w:val="hybridMultilevel"/>
    <w:tmpl w:val="2B2CAF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AD2C4F"/>
    <w:multiLevelType w:val="hybridMultilevel"/>
    <w:tmpl w:val="90082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7D2B05"/>
    <w:multiLevelType w:val="hybridMultilevel"/>
    <w:tmpl w:val="540847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6B2970"/>
    <w:multiLevelType w:val="hybridMultilevel"/>
    <w:tmpl w:val="EE28F37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B736031"/>
    <w:multiLevelType w:val="hybridMultilevel"/>
    <w:tmpl w:val="16587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240C13"/>
    <w:multiLevelType w:val="hybridMultilevel"/>
    <w:tmpl w:val="BFF243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ADA524C"/>
    <w:multiLevelType w:val="hybridMultilevel"/>
    <w:tmpl w:val="F4D4103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2694A16"/>
    <w:multiLevelType w:val="hybridMultilevel"/>
    <w:tmpl w:val="EFCCE5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3C168E7"/>
    <w:multiLevelType w:val="hybridMultilevel"/>
    <w:tmpl w:val="82BA9A8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446F51"/>
    <w:multiLevelType w:val="hybridMultilevel"/>
    <w:tmpl w:val="A3EAED3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4630916"/>
    <w:multiLevelType w:val="hybridMultilevel"/>
    <w:tmpl w:val="906058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FB40CBB"/>
    <w:multiLevelType w:val="hybridMultilevel"/>
    <w:tmpl w:val="1744EA6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65325A4"/>
    <w:multiLevelType w:val="hybridMultilevel"/>
    <w:tmpl w:val="96467CEA"/>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E525CE6"/>
    <w:multiLevelType w:val="hybridMultilevel"/>
    <w:tmpl w:val="707CD44E"/>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4AF050C"/>
    <w:multiLevelType w:val="hybridMultilevel"/>
    <w:tmpl w:val="8B4C8B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60CF2938"/>
    <w:multiLevelType w:val="hybridMultilevel"/>
    <w:tmpl w:val="A0AC4D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52505E2"/>
    <w:multiLevelType w:val="hybridMultilevel"/>
    <w:tmpl w:val="CE9243F6"/>
    <w:lvl w:ilvl="0" w:tplc="958EF77C">
      <w:start w:val="1"/>
      <w:numFmt w:val="bullet"/>
      <w:lvlText w:val="•"/>
      <w:lvlJc w:val="left"/>
      <w:pPr>
        <w:tabs>
          <w:tab w:val="num" w:pos="720"/>
        </w:tabs>
        <w:ind w:left="720" w:hanging="360"/>
      </w:pPr>
      <w:rPr>
        <w:rFonts w:ascii="Arial" w:hAnsi="Arial" w:hint="default"/>
      </w:rPr>
    </w:lvl>
    <w:lvl w:ilvl="1" w:tplc="1612307A">
      <w:numFmt w:val="bullet"/>
      <w:lvlText w:val="•"/>
      <w:lvlJc w:val="left"/>
      <w:pPr>
        <w:tabs>
          <w:tab w:val="num" w:pos="1440"/>
        </w:tabs>
        <w:ind w:left="1440" w:hanging="360"/>
      </w:pPr>
      <w:rPr>
        <w:rFonts w:ascii="Arial" w:hAnsi="Arial" w:hint="default"/>
      </w:rPr>
    </w:lvl>
    <w:lvl w:ilvl="2" w:tplc="17F09F16">
      <w:numFmt w:val="bullet"/>
      <w:lvlText w:val="•"/>
      <w:lvlJc w:val="left"/>
      <w:pPr>
        <w:tabs>
          <w:tab w:val="num" w:pos="2160"/>
        </w:tabs>
        <w:ind w:left="2160" w:hanging="360"/>
      </w:pPr>
      <w:rPr>
        <w:rFonts w:ascii="Arial" w:hAnsi="Arial" w:hint="default"/>
      </w:rPr>
    </w:lvl>
    <w:lvl w:ilvl="3" w:tplc="8162ED10" w:tentative="1">
      <w:start w:val="1"/>
      <w:numFmt w:val="bullet"/>
      <w:lvlText w:val="•"/>
      <w:lvlJc w:val="left"/>
      <w:pPr>
        <w:tabs>
          <w:tab w:val="num" w:pos="2880"/>
        </w:tabs>
        <w:ind w:left="2880" w:hanging="360"/>
      </w:pPr>
      <w:rPr>
        <w:rFonts w:ascii="Arial" w:hAnsi="Arial" w:hint="default"/>
      </w:rPr>
    </w:lvl>
    <w:lvl w:ilvl="4" w:tplc="2A36E636" w:tentative="1">
      <w:start w:val="1"/>
      <w:numFmt w:val="bullet"/>
      <w:lvlText w:val="•"/>
      <w:lvlJc w:val="left"/>
      <w:pPr>
        <w:tabs>
          <w:tab w:val="num" w:pos="3600"/>
        </w:tabs>
        <w:ind w:left="3600" w:hanging="360"/>
      </w:pPr>
      <w:rPr>
        <w:rFonts w:ascii="Arial" w:hAnsi="Arial" w:hint="default"/>
      </w:rPr>
    </w:lvl>
    <w:lvl w:ilvl="5" w:tplc="5E0ED038" w:tentative="1">
      <w:start w:val="1"/>
      <w:numFmt w:val="bullet"/>
      <w:lvlText w:val="•"/>
      <w:lvlJc w:val="left"/>
      <w:pPr>
        <w:tabs>
          <w:tab w:val="num" w:pos="4320"/>
        </w:tabs>
        <w:ind w:left="4320" w:hanging="360"/>
      </w:pPr>
      <w:rPr>
        <w:rFonts w:ascii="Arial" w:hAnsi="Arial" w:hint="default"/>
      </w:rPr>
    </w:lvl>
    <w:lvl w:ilvl="6" w:tplc="96AA97CC" w:tentative="1">
      <w:start w:val="1"/>
      <w:numFmt w:val="bullet"/>
      <w:lvlText w:val="•"/>
      <w:lvlJc w:val="left"/>
      <w:pPr>
        <w:tabs>
          <w:tab w:val="num" w:pos="5040"/>
        </w:tabs>
        <w:ind w:left="5040" w:hanging="360"/>
      </w:pPr>
      <w:rPr>
        <w:rFonts w:ascii="Arial" w:hAnsi="Arial" w:hint="default"/>
      </w:rPr>
    </w:lvl>
    <w:lvl w:ilvl="7" w:tplc="E5C208FC" w:tentative="1">
      <w:start w:val="1"/>
      <w:numFmt w:val="bullet"/>
      <w:lvlText w:val="•"/>
      <w:lvlJc w:val="left"/>
      <w:pPr>
        <w:tabs>
          <w:tab w:val="num" w:pos="5760"/>
        </w:tabs>
        <w:ind w:left="5760" w:hanging="360"/>
      </w:pPr>
      <w:rPr>
        <w:rFonts w:ascii="Arial" w:hAnsi="Arial" w:hint="default"/>
      </w:rPr>
    </w:lvl>
    <w:lvl w:ilvl="8" w:tplc="F392EB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032CC4"/>
    <w:multiLevelType w:val="hybridMultilevel"/>
    <w:tmpl w:val="382438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C0F5B2C"/>
    <w:multiLevelType w:val="hybridMultilevel"/>
    <w:tmpl w:val="EA8EE8FC"/>
    <w:lvl w:ilvl="0" w:tplc="20000001">
      <w:start w:val="1"/>
      <w:numFmt w:val="bullet"/>
      <w:lvlText w:val=""/>
      <w:lvlJc w:val="left"/>
      <w:pPr>
        <w:ind w:left="825" w:hanging="360"/>
      </w:pPr>
      <w:rPr>
        <w:rFonts w:ascii="Symbol" w:hAnsi="Symbol" w:hint="default"/>
      </w:rPr>
    </w:lvl>
    <w:lvl w:ilvl="1" w:tplc="20000003" w:tentative="1">
      <w:start w:val="1"/>
      <w:numFmt w:val="bullet"/>
      <w:lvlText w:val="o"/>
      <w:lvlJc w:val="left"/>
      <w:pPr>
        <w:ind w:left="1545" w:hanging="360"/>
      </w:pPr>
      <w:rPr>
        <w:rFonts w:ascii="Courier New" w:hAnsi="Courier New" w:cs="Courier New" w:hint="default"/>
      </w:rPr>
    </w:lvl>
    <w:lvl w:ilvl="2" w:tplc="20000005" w:tentative="1">
      <w:start w:val="1"/>
      <w:numFmt w:val="bullet"/>
      <w:lvlText w:val=""/>
      <w:lvlJc w:val="left"/>
      <w:pPr>
        <w:ind w:left="2265" w:hanging="360"/>
      </w:pPr>
      <w:rPr>
        <w:rFonts w:ascii="Wingdings" w:hAnsi="Wingdings" w:hint="default"/>
      </w:rPr>
    </w:lvl>
    <w:lvl w:ilvl="3" w:tplc="20000001" w:tentative="1">
      <w:start w:val="1"/>
      <w:numFmt w:val="bullet"/>
      <w:lvlText w:val=""/>
      <w:lvlJc w:val="left"/>
      <w:pPr>
        <w:ind w:left="2985" w:hanging="360"/>
      </w:pPr>
      <w:rPr>
        <w:rFonts w:ascii="Symbol" w:hAnsi="Symbol" w:hint="default"/>
      </w:rPr>
    </w:lvl>
    <w:lvl w:ilvl="4" w:tplc="20000003" w:tentative="1">
      <w:start w:val="1"/>
      <w:numFmt w:val="bullet"/>
      <w:lvlText w:val="o"/>
      <w:lvlJc w:val="left"/>
      <w:pPr>
        <w:ind w:left="3705" w:hanging="360"/>
      </w:pPr>
      <w:rPr>
        <w:rFonts w:ascii="Courier New" w:hAnsi="Courier New" w:cs="Courier New" w:hint="default"/>
      </w:rPr>
    </w:lvl>
    <w:lvl w:ilvl="5" w:tplc="20000005" w:tentative="1">
      <w:start w:val="1"/>
      <w:numFmt w:val="bullet"/>
      <w:lvlText w:val=""/>
      <w:lvlJc w:val="left"/>
      <w:pPr>
        <w:ind w:left="4425" w:hanging="360"/>
      </w:pPr>
      <w:rPr>
        <w:rFonts w:ascii="Wingdings" w:hAnsi="Wingdings" w:hint="default"/>
      </w:rPr>
    </w:lvl>
    <w:lvl w:ilvl="6" w:tplc="20000001" w:tentative="1">
      <w:start w:val="1"/>
      <w:numFmt w:val="bullet"/>
      <w:lvlText w:val=""/>
      <w:lvlJc w:val="left"/>
      <w:pPr>
        <w:ind w:left="5145" w:hanging="360"/>
      </w:pPr>
      <w:rPr>
        <w:rFonts w:ascii="Symbol" w:hAnsi="Symbol" w:hint="default"/>
      </w:rPr>
    </w:lvl>
    <w:lvl w:ilvl="7" w:tplc="20000003" w:tentative="1">
      <w:start w:val="1"/>
      <w:numFmt w:val="bullet"/>
      <w:lvlText w:val="o"/>
      <w:lvlJc w:val="left"/>
      <w:pPr>
        <w:ind w:left="5865" w:hanging="360"/>
      </w:pPr>
      <w:rPr>
        <w:rFonts w:ascii="Courier New" w:hAnsi="Courier New" w:cs="Courier New" w:hint="default"/>
      </w:rPr>
    </w:lvl>
    <w:lvl w:ilvl="8" w:tplc="20000005" w:tentative="1">
      <w:start w:val="1"/>
      <w:numFmt w:val="bullet"/>
      <w:lvlText w:val=""/>
      <w:lvlJc w:val="left"/>
      <w:pPr>
        <w:ind w:left="6585"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8D2684E"/>
    <w:multiLevelType w:val="hybridMultilevel"/>
    <w:tmpl w:val="A5729518"/>
    <w:lvl w:ilvl="0" w:tplc="2FA8C04E">
      <w:start w:val="1"/>
      <w:numFmt w:val="bullet"/>
      <w:lvlText w:val="•"/>
      <w:lvlJc w:val="left"/>
      <w:pPr>
        <w:tabs>
          <w:tab w:val="num" w:pos="720"/>
        </w:tabs>
        <w:ind w:left="720" w:hanging="360"/>
      </w:pPr>
      <w:rPr>
        <w:rFonts w:ascii="Arial" w:hAnsi="Arial" w:hint="default"/>
      </w:rPr>
    </w:lvl>
    <w:lvl w:ilvl="1" w:tplc="F9CA3E36">
      <w:numFmt w:val="bullet"/>
      <w:lvlText w:val="•"/>
      <w:lvlJc w:val="left"/>
      <w:pPr>
        <w:tabs>
          <w:tab w:val="num" w:pos="1440"/>
        </w:tabs>
        <w:ind w:left="1440" w:hanging="360"/>
      </w:pPr>
      <w:rPr>
        <w:rFonts w:ascii="Arial" w:hAnsi="Arial" w:hint="default"/>
      </w:rPr>
    </w:lvl>
    <w:lvl w:ilvl="2" w:tplc="3156F612" w:tentative="1">
      <w:start w:val="1"/>
      <w:numFmt w:val="bullet"/>
      <w:lvlText w:val="•"/>
      <w:lvlJc w:val="left"/>
      <w:pPr>
        <w:tabs>
          <w:tab w:val="num" w:pos="2160"/>
        </w:tabs>
        <w:ind w:left="2160" w:hanging="360"/>
      </w:pPr>
      <w:rPr>
        <w:rFonts w:ascii="Arial" w:hAnsi="Arial" w:hint="default"/>
      </w:rPr>
    </w:lvl>
    <w:lvl w:ilvl="3" w:tplc="9F68F38E" w:tentative="1">
      <w:start w:val="1"/>
      <w:numFmt w:val="bullet"/>
      <w:lvlText w:val="•"/>
      <w:lvlJc w:val="left"/>
      <w:pPr>
        <w:tabs>
          <w:tab w:val="num" w:pos="2880"/>
        </w:tabs>
        <w:ind w:left="2880" w:hanging="360"/>
      </w:pPr>
      <w:rPr>
        <w:rFonts w:ascii="Arial" w:hAnsi="Arial" w:hint="default"/>
      </w:rPr>
    </w:lvl>
    <w:lvl w:ilvl="4" w:tplc="51D01C56" w:tentative="1">
      <w:start w:val="1"/>
      <w:numFmt w:val="bullet"/>
      <w:lvlText w:val="•"/>
      <w:lvlJc w:val="left"/>
      <w:pPr>
        <w:tabs>
          <w:tab w:val="num" w:pos="3600"/>
        </w:tabs>
        <w:ind w:left="3600" w:hanging="360"/>
      </w:pPr>
      <w:rPr>
        <w:rFonts w:ascii="Arial" w:hAnsi="Arial" w:hint="default"/>
      </w:rPr>
    </w:lvl>
    <w:lvl w:ilvl="5" w:tplc="876812D2" w:tentative="1">
      <w:start w:val="1"/>
      <w:numFmt w:val="bullet"/>
      <w:lvlText w:val="•"/>
      <w:lvlJc w:val="left"/>
      <w:pPr>
        <w:tabs>
          <w:tab w:val="num" w:pos="4320"/>
        </w:tabs>
        <w:ind w:left="4320" w:hanging="360"/>
      </w:pPr>
      <w:rPr>
        <w:rFonts w:ascii="Arial" w:hAnsi="Arial" w:hint="default"/>
      </w:rPr>
    </w:lvl>
    <w:lvl w:ilvl="6" w:tplc="5504CDEA" w:tentative="1">
      <w:start w:val="1"/>
      <w:numFmt w:val="bullet"/>
      <w:lvlText w:val="•"/>
      <w:lvlJc w:val="left"/>
      <w:pPr>
        <w:tabs>
          <w:tab w:val="num" w:pos="5040"/>
        </w:tabs>
        <w:ind w:left="5040" w:hanging="360"/>
      </w:pPr>
      <w:rPr>
        <w:rFonts w:ascii="Arial" w:hAnsi="Arial" w:hint="default"/>
      </w:rPr>
    </w:lvl>
    <w:lvl w:ilvl="7" w:tplc="48B26AA6" w:tentative="1">
      <w:start w:val="1"/>
      <w:numFmt w:val="bullet"/>
      <w:lvlText w:val="•"/>
      <w:lvlJc w:val="left"/>
      <w:pPr>
        <w:tabs>
          <w:tab w:val="num" w:pos="5760"/>
        </w:tabs>
        <w:ind w:left="5760" w:hanging="360"/>
      </w:pPr>
      <w:rPr>
        <w:rFonts w:ascii="Arial" w:hAnsi="Arial" w:hint="default"/>
      </w:rPr>
    </w:lvl>
    <w:lvl w:ilvl="8" w:tplc="BF20CC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72785121">
    <w:abstractNumId w:val="17"/>
  </w:num>
  <w:num w:numId="2" w16cid:durableId="51619418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841313135">
    <w:abstractNumId w:val="33"/>
  </w:num>
  <w:num w:numId="4" w16cid:durableId="355816767">
    <w:abstractNumId w:val="15"/>
  </w:num>
  <w:num w:numId="5" w16cid:durableId="563875438">
    <w:abstractNumId w:val="10"/>
  </w:num>
  <w:num w:numId="6" w16cid:durableId="1440754651">
    <w:abstractNumId w:val="21"/>
  </w:num>
  <w:num w:numId="7" w16cid:durableId="906963789">
    <w:abstractNumId w:val="30"/>
  </w:num>
  <w:num w:numId="8" w16cid:durableId="1904490447">
    <w:abstractNumId w:val="3"/>
  </w:num>
  <w:num w:numId="9" w16cid:durableId="740836565">
    <w:abstractNumId w:val="6"/>
  </w:num>
  <w:num w:numId="10" w16cid:durableId="1546066911">
    <w:abstractNumId w:val="22"/>
  </w:num>
  <w:num w:numId="11" w16cid:durableId="1823807776">
    <w:abstractNumId w:val="28"/>
  </w:num>
  <w:num w:numId="12" w16cid:durableId="325863257">
    <w:abstractNumId w:val="19"/>
  </w:num>
  <w:num w:numId="13" w16cid:durableId="1524436885">
    <w:abstractNumId w:val="9"/>
  </w:num>
  <w:num w:numId="14" w16cid:durableId="1834179792">
    <w:abstractNumId w:val="32"/>
  </w:num>
  <w:num w:numId="15" w16cid:durableId="1364818544">
    <w:abstractNumId w:val="27"/>
  </w:num>
  <w:num w:numId="16" w16cid:durableId="2008053282">
    <w:abstractNumId w:val="7"/>
  </w:num>
  <w:num w:numId="17" w16cid:durableId="934364530">
    <w:abstractNumId w:val="4"/>
  </w:num>
  <w:num w:numId="18" w16cid:durableId="1618371419">
    <w:abstractNumId w:val="13"/>
  </w:num>
  <w:num w:numId="19" w16cid:durableId="1940481512">
    <w:abstractNumId w:val="31"/>
  </w:num>
  <w:num w:numId="20" w16cid:durableId="1042709810">
    <w:abstractNumId w:val="25"/>
  </w:num>
  <w:num w:numId="21" w16cid:durableId="847253607">
    <w:abstractNumId w:val="20"/>
  </w:num>
  <w:num w:numId="22" w16cid:durableId="2024235551">
    <w:abstractNumId w:val="16"/>
  </w:num>
  <w:num w:numId="23" w16cid:durableId="432284651">
    <w:abstractNumId w:val="24"/>
  </w:num>
  <w:num w:numId="24" w16cid:durableId="714887197">
    <w:abstractNumId w:val="14"/>
  </w:num>
  <w:num w:numId="25" w16cid:durableId="529419198">
    <w:abstractNumId w:val="8"/>
  </w:num>
  <w:num w:numId="26" w16cid:durableId="225722577">
    <w:abstractNumId w:val="26"/>
  </w:num>
  <w:num w:numId="27" w16cid:durableId="1163083794">
    <w:abstractNumId w:val="23"/>
  </w:num>
  <w:num w:numId="28" w16cid:durableId="948967735">
    <w:abstractNumId w:val="1"/>
  </w:num>
  <w:num w:numId="29" w16cid:durableId="429083103">
    <w:abstractNumId w:val="2"/>
  </w:num>
  <w:num w:numId="30" w16cid:durableId="741870546">
    <w:abstractNumId w:val="11"/>
  </w:num>
  <w:num w:numId="31" w16cid:durableId="388501465">
    <w:abstractNumId w:val="12"/>
  </w:num>
  <w:num w:numId="32" w16cid:durableId="686558600">
    <w:abstractNumId w:val="5"/>
  </w:num>
  <w:num w:numId="33" w16cid:durableId="13118259">
    <w:abstractNumId w:val="29"/>
  </w:num>
  <w:num w:numId="34" w16cid:durableId="1862159879">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2MrMwNzQxNjU1MzNR0lEKTi0uzszPAykwrAUA7TEpxywAAAA="/>
  </w:docVars>
  <w:rsids>
    <w:rsidRoot w:val="00586410"/>
    <w:rsid w:val="000008AB"/>
    <w:rsid w:val="00000FA0"/>
    <w:rsid w:val="00001117"/>
    <w:rsid w:val="00001429"/>
    <w:rsid w:val="00001B9D"/>
    <w:rsid w:val="00001BBB"/>
    <w:rsid w:val="00001EAD"/>
    <w:rsid w:val="00002493"/>
    <w:rsid w:val="000027C4"/>
    <w:rsid w:val="000027D7"/>
    <w:rsid w:val="000027F7"/>
    <w:rsid w:val="0000281C"/>
    <w:rsid w:val="00002FA6"/>
    <w:rsid w:val="00003746"/>
    <w:rsid w:val="00003900"/>
    <w:rsid w:val="00004271"/>
    <w:rsid w:val="0000474F"/>
    <w:rsid w:val="000051FA"/>
    <w:rsid w:val="000051FF"/>
    <w:rsid w:val="000054CB"/>
    <w:rsid w:val="00005BDB"/>
    <w:rsid w:val="000065B8"/>
    <w:rsid w:val="00007047"/>
    <w:rsid w:val="00007128"/>
    <w:rsid w:val="000075BB"/>
    <w:rsid w:val="0001008F"/>
    <w:rsid w:val="000104F3"/>
    <w:rsid w:val="000105D8"/>
    <w:rsid w:val="0001067C"/>
    <w:rsid w:val="00010B48"/>
    <w:rsid w:val="0001115D"/>
    <w:rsid w:val="000115F9"/>
    <w:rsid w:val="00011D70"/>
    <w:rsid w:val="00012053"/>
    <w:rsid w:val="00012E79"/>
    <w:rsid w:val="000132DD"/>
    <w:rsid w:val="00013576"/>
    <w:rsid w:val="00013E04"/>
    <w:rsid w:val="0001427C"/>
    <w:rsid w:val="00014B15"/>
    <w:rsid w:val="00014CA4"/>
    <w:rsid w:val="00014ED0"/>
    <w:rsid w:val="00014ED4"/>
    <w:rsid w:val="0001501C"/>
    <w:rsid w:val="00015158"/>
    <w:rsid w:val="000165F6"/>
    <w:rsid w:val="000166A1"/>
    <w:rsid w:val="00016A00"/>
    <w:rsid w:val="00016CF1"/>
    <w:rsid w:val="000172C8"/>
    <w:rsid w:val="00017365"/>
    <w:rsid w:val="00017A19"/>
    <w:rsid w:val="00017D10"/>
    <w:rsid w:val="00017E61"/>
    <w:rsid w:val="0002053A"/>
    <w:rsid w:val="000205AD"/>
    <w:rsid w:val="0002074C"/>
    <w:rsid w:val="00020B90"/>
    <w:rsid w:val="00020E25"/>
    <w:rsid w:val="00021391"/>
    <w:rsid w:val="000219C4"/>
    <w:rsid w:val="00021F08"/>
    <w:rsid w:val="00022333"/>
    <w:rsid w:val="00022812"/>
    <w:rsid w:val="00022837"/>
    <w:rsid w:val="0002360E"/>
    <w:rsid w:val="000237F0"/>
    <w:rsid w:val="00024508"/>
    <w:rsid w:val="0002457C"/>
    <w:rsid w:val="00024609"/>
    <w:rsid w:val="00024825"/>
    <w:rsid w:val="00024A0C"/>
    <w:rsid w:val="000259FD"/>
    <w:rsid w:val="0002615A"/>
    <w:rsid w:val="00027540"/>
    <w:rsid w:val="00027A97"/>
    <w:rsid w:val="00030006"/>
    <w:rsid w:val="000301E9"/>
    <w:rsid w:val="0003063D"/>
    <w:rsid w:val="000308AC"/>
    <w:rsid w:val="0003095D"/>
    <w:rsid w:val="000309CB"/>
    <w:rsid w:val="000311CE"/>
    <w:rsid w:val="00031317"/>
    <w:rsid w:val="000318BE"/>
    <w:rsid w:val="00031BC6"/>
    <w:rsid w:val="00031C92"/>
    <w:rsid w:val="00031E8A"/>
    <w:rsid w:val="0003242B"/>
    <w:rsid w:val="00032514"/>
    <w:rsid w:val="000327C8"/>
    <w:rsid w:val="00032838"/>
    <w:rsid w:val="0003326E"/>
    <w:rsid w:val="000334E4"/>
    <w:rsid w:val="000338BC"/>
    <w:rsid w:val="00033B8C"/>
    <w:rsid w:val="00033D50"/>
    <w:rsid w:val="0003457A"/>
    <w:rsid w:val="00034A23"/>
    <w:rsid w:val="00034EA3"/>
    <w:rsid w:val="00035209"/>
    <w:rsid w:val="00035750"/>
    <w:rsid w:val="00035D7C"/>
    <w:rsid w:val="00036205"/>
    <w:rsid w:val="00036C32"/>
    <w:rsid w:val="00036E28"/>
    <w:rsid w:val="000378B0"/>
    <w:rsid w:val="00037BA8"/>
    <w:rsid w:val="00037C84"/>
    <w:rsid w:val="00037C8C"/>
    <w:rsid w:val="000408DC"/>
    <w:rsid w:val="0004120A"/>
    <w:rsid w:val="000412D0"/>
    <w:rsid w:val="0004138F"/>
    <w:rsid w:val="0004222A"/>
    <w:rsid w:val="000423D8"/>
    <w:rsid w:val="00043490"/>
    <w:rsid w:val="000435DA"/>
    <w:rsid w:val="00043861"/>
    <w:rsid w:val="00043CB2"/>
    <w:rsid w:val="00043D4E"/>
    <w:rsid w:val="00043DE0"/>
    <w:rsid w:val="00044145"/>
    <w:rsid w:val="00044225"/>
    <w:rsid w:val="0004453E"/>
    <w:rsid w:val="00044BD0"/>
    <w:rsid w:val="00044CB4"/>
    <w:rsid w:val="0004522E"/>
    <w:rsid w:val="00045420"/>
    <w:rsid w:val="000455AB"/>
    <w:rsid w:val="0004599A"/>
    <w:rsid w:val="00045B2A"/>
    <w:rsid w:val="00045C2A"/>
    <w:rsid w:val="00045C75"/>
    <w:rsid w:val="000460A1"/>
    <w:rsid w:val="0004685F"/>
    <w:rsid w:val="0004694B"/>
    <w:rsid w:val="0004772B"/>
    <w:rsid w:val="00047837"/>
    <w:rsid w:val="00047B4A"/>
    <w:rsid w:val="00047C2A"/>
    <w:rsid w:val="00047DC6"/>
    <w:rsid w:val="00050824"/>
    <w:rsid w:val="000508C9"/>
    <w:rsid w:val="00050AE7"/>
    <w:rsid w:val="00050CE4"/>
    <w:rsid w:val="00050E6C"/>
    <w:rsid w:val="000510CC"/>
    <w:rsid w:val="00051279"/>
    <w:rsid w:val="0005155A"/>
    <w:rsid w:val="000519D5"/>
    <w:rsid w:val="00051C43"/>
    <w:rsid w:val="00051CCD"/>
    <w:rsid w:val="00051CD9"/>
    <w:rsid w:val="0005291B"/>
    <w:rsid w:val="00052D58"/>
    <w:rsid w:val="0005352F"/>
    <w:rsid w:val="00053817"/>
    <w:rsid w:val="00053876"/>
    <w:rsid w:val="0005430C"/>
    <w:rsid w:val="0005441F"/>
    <w:rsid w:val="00054C33"/>
    <w:rsid w:val="000552B3"/>
    <w:rsid w:val="00055444"/>
    <w:rsid w:val="00055541"/>
    <w:rsid w:val="0005591E"/>
    <w:rsid w:val="00055C97"/>
    <w:rsid w:val="00055F84"/>
    <w:rsid w:val="00056106"/>
    <w:rsid w:val="000561B7"/>
    <w:rsid w:val="00056507"/>
    <w:rsid w:val="000566DC"/>
    <w:rsid w:val="00056973"/>
    <w:rsid w:val="00056BB8"/>
    <w:rsid w:val="00056DA8"/>
    <w:rsid w:val="00057100"/>
    <w:rsid w:val="00057638"/>
    <w:rsid w:val="0005789E"/>
    <w:rsid w:val="00057B93"/>
    <w:rsid w:val="00057D86"/>
    <w:rsid w:val="0006072E"/>
    <w:rsid w:val="00060B6F"/>
    <w:rsid w:val="000612FE"/>
    <w:rsid w:val="000615C1"/>
    <w:rsid w:val="00061D8D"/>
    <w:rsid w:val="0006287A"/>
    <w:rsid w:val="00062B1D"/>
    <w:rsid w:val="00063101"/>
    <w:rsid w:val="000634C7"/>
    <w:rsid w:val="0006381C"/>
    <w:rsid w:val="00065275"/>
    <w:rsid w:val="00065763"/>
    <w:rsid w:val="00065CB3"/>
    <w:rsid w:val="00065E66"/>
    <w:rsid w:val="00066142"/>
    <w:rsid w:val="00066B19"/>
    <w:rsid w:val="00066C12"/>
    <w:rsid w:val="00066E6D"/>
    <w:rsid w:val="00066F62"/>
    <w:rsid w:val="00067505"/>
    <w:rsid w:val="00067882"/>
    <w:rsid w:val="0006793C"/>
    <w:rsid w:val="00067B1B"/>
    <w:rsid w:val="00067D9A"/>
    <w:rsid w:val="000703ED"/>
    <w:rsid w:val="00070820"/>
    <w:rsid w:val="00071011"/>
    <w:rsid w:val="000711EF"/>
    <w:rsid w:val="000715FA"/>
    <w:rsid w:val="000717FB"/>
    <w:rsid w:val="0007187D"/>
    <w:rsid w:val="000718E1"/>
    <w:rsid w:val="00071A4C"/>
    <w:rsid w:val="00071FE3"/>
    <w:rsid w:val="00072052"/>
    <w:rsid w:val="00072165"/>
    <w:rsid w:val="0007271F"/>
    <w:rsid w:val="00072A39"/>
    <w:rsid w:val="00072C23"/>
    <w:rsid w:val="00072E7A"/>
    <w:rsid w:val="00072F00"/>
    <w:rsid w:val="00072FA7"/>
    <w:rsid w:val="000730CD"/>
    <w:rsid w:val="000735CD"/>
    <w:rsid w:val="00073E13"/>
    <w:rsid w:val="000744DB"/>
    <w:rsid w:val="000747CF"/>
    <w:rsid w:val="00074FF8"/>
    <w:rsid w:val="00075137"/>
    <w:rsid w:val="0007517B"/>
    <w:rsid w:val="0007562F"/>
    <w:rsid w:val="0007585A"/>
    <w:rsid w:val="00075967"/>
    <w:rsid w:val="00075BBE"/>
    <w:rsid w:val="000764E1"/>
    <w:rsid w:val="000765D1"/>
    <w:rsid w:val="00076732"/>
    <w:rsid w:val="00076FF6"/>
    <w:rsid w:val="0007700C"/>
    <w:rsid w:val="000774D7"/>
    <w:rsid w:val="00077549"/>
    <w:rsid w:val="00081325"/>
    <w:rsid w:val="000816C9"/>
    <w:rsid w:val="00081A0C"/>
    <w:rsid w:val="00081CA2"/>
    <w:rsid w:val="00082445"/>
    <w:rsid w:val="000827D8"/>
    <w:rsid w:val="00082A84"/>
    <w:rsid w:val="00082F42"/>
    <w:rsid w:val="00082FB0"/>
    <w:rsid w:val="00082FCA"/>
    <w:rsid w:val="00083944"/>
    <w:rsid w:val="00083B9E"/>
    <w:rsid w:val="00083FE1"/>
    <w:rsid w:val="000841F4"/>
    <w:rsid w:val="00084A20"/>
    <w:rsid w:val="00084BF8"/>
    <w:rsid w:val="00084E14"/>
    <w:rsid w:val="0008503B"/>
    <w:rsid w:val="00085448"/>
    <w:rsid w:val="00085482"/>
    <w:rsid w:val="00085902"/>
    <w:rsid w:val="00085C5F"/>
    <w:rsid w:val="000862A1"/>
    <w:rsid w:val="0008652E"/>
    <w:rsid w:val="00086BD8"/>
    <w:rsid w:val="00087259"/>
    <w:rsid w:val="0008791E"/>
    <w:rsid w:val="00087A0A"/>
    <w:rsid w:val="00090047"/>
    <w:rsid w:val="000900D6"/>
    <w:rsid w:val="000901A5"/>
    <w:rsid w:val="0009061A"/>
    <w:rsid w:val="00090BD9"/>
    <w:rsid w:val="00090C23"/>
    <w:rsid w:val="000918EA"/>
    <w:rsid w:val="00091B08"/>
    <w:rsid w:val="00092354"/>
    <w:rsid w:val="0009241C"/>
    <w:rsid w:val="000927A6"/>
    <w:rsid w:val="00092BB7"/>
    <w:rsid w:val="00092EED"/>
    <w:rsid w:val="0009332B"/>
    <w:rsid w:val="00093B1A"/>
    <w:rsid w:val="0009415D"/>
    <w:rsid w:val="00094517"/>
    <w:rsid w:val="000954AF"/>
    <w:rsid w:val="0009571E"/>
    <w:rsid w:val="0009574D"/>
    <w:rsid w:val="00096364"/>
    <w:rsid w:val="000964C7"/>
    <w:rsid w:val="00097113"/>
    <w:rsid w:val="000A008B"/>
    <w:rsid w:val="000A0272"/>
    <w:rsid w:val="000A0761"/>
    <w:rsid w:val="000A0834"/>
    <w:rsid w:val="000A198D"/>
    <w:rsid w:val="000A1BC0"/>
    <w:rsid w:val="000A1DE2"/>
    <w:rsid w:val="000A27B6"/>
    <w:rsid w:val="000A2A33"/>
    <w:rsid w:val="000A2B52"/>
    <w:rsid w:val="000A2BEC"/>
    <w:rsid w:val="000A32CA"/>
    <w:rsid w:val="000A3337"/>
    <w:rsid w:val="000A3C01"/>
    <w:rsid w:val="000A3C61"/>
    <w:rsid w:val="000A3DF5"/>
    <w:rsid w:val="000A46A0"/>
    <w:rsid w:val="000A498F"/>
    <w:rsid w:val="000A4C97"/>
    <w:rsid w:val="000A50DA"/>
    <w:rsid w:val="000A5291"/>
    <w:rsid w:val="000A5544"/>
    <w:rsid w:val="000A5706"/>
    <w:rsid w:val="000A6067"/>
    <w:rsid w:val="000A6168"/>
    <w:rsid w:val="000A64FB"/>
    <w:rsid w:val="000A66CE"/>
    <w:rsid w:val="000A6E9F"/>
    <w:rsid w:val="000A7052"/>
    <w:rsid w:val="000A73A2"/>
    <w:rsid w:val="000A75A9"/>
    <w:rsid w:val="000A7750"/>
    <w:rsid w:val="000A7A4D"/>
    <w:rsid w:val="000A7D0E"/>
    <w:rsid w:val="000B0358"/>
    <w:rsid w:val="000B0AC4"/>
    <w:rsid w:val="000B0D9C"/>
    <w:rsid w:val="000B0F74"/>
    <w:rsid w:val="000B1B63"/>
    <w:rsid w:val="000B1D7E"/>
    <w:rsid w:val="000B3252"/>
    <w:rsid w:val="000B3445"/>
    <w:rsid w:val="000B3555"/>
    <w:rsid w:val="000B381F"/>
    <w:rsid w:val="000B4533"/>
    <w:rsid w:val="000B4BBC"/>
    <w:rsid w:val="000B4BDD"/>
    <w:rsid w:val="000B4C0C"/>
    <w:rsid w:val="000B5202"/>
    <w:rsid w:val="000B5357"/>
    <w:rsid w:val="000B5893"/>
    <w:rsid w:val="000B58AE"/>
    <w:rsid w:val="000B58D4"/>
    <w:rsid w:val="000B6111"/>
    <w:rsid w:val="000B65BC"/>
    <w:rsid w:val="000B6BEC"/>
    <w:rsid w:val="000B6FC7"/>
    <w:rsid w:val="000B79F9"/>
    <w:rsid w:val="000B7B56"/>
    <w:rsid w:val="000B7F2D"/>
    <w:rsid w:val="000C1389"/>
    <w:rsid w:val="000C169E"/>
    <w:rsid w:val="000C1B44"/>
    <w:rsid w:val="000C1BA1"/>
    <w:rsid w:val="000C2DBF"/>
    <w:rsid w:val="000C3129"/>
    <w:rsid w:val="000C38CB"/>
    <w:rsid w:val="000C3BF3"/>
    <w:rsid w:val="000C3C4A"/>
    <w:rsid w:val="000C3E4A"/>
    <w:rsid w:val="000C4631"/>
    <w:rsid w:val="000C47DF"/>
    <w:rsid w:val="000C5226"/>
    <w:rsid w:val="000C564A"/>
    <w:rsid w:val="000C588B"/>
    <w:rsid w:val="000C5CBB"/>
    <w:rsid w:val="000C5EAB"/>
    <w:rsid w:val="000C62D7"/>
    <w:rsid w:val="000C650B"/>
    <w:rsid w:val="000C707F"/>
    <w:rsid w:val="000C741D"/>
    <w:rsid w:val="000C762A"/>
    <w:rsid w:val="000C7CAF"/>
    <w:rsid w:val="000D0447"/>
    <w:rsid w:val="000D0660"/>
    <w:rsid w:val="000D0C12"/>
    <w:rsid w:val="000D0E56"/>
    <w:rsid w:val="000D14CC"/>
    <w:rsid w:val="000D15F0"/>
    <w:rsid w:val="000D1841"/>
    <w:rsid w:val="000D1B42"/>
    <w:rsid w:val="000D1F63"/>
    <w:rsid w:val="000D2068"/>
    <w:rsid w:val="000D37E5"/>
    <w:rsid w:val="000D39F6"/>
    <w:rsid w:val="000D3A8B"/>
    <w:rsid w:val="000D4086"/>
    <w:rsid w:val="000D4ABA"/>
    <w:rsid w:val="000D4F2C"/>
    <w:rsid w:val="000D50FD"/>
    <w:rsid w:val="000D578E"/>
    <w:rsid w:val="000D5B4A"/>
    <w:rsid w:val="000D5BF8"/>
    <w:rsid w:val="000D5C5E"/>
    <w:rsid w:val="000D5C85"/>
    <w:rsid w:val="000D5FF0"/>
    <w:rsid w:val="000D6210"/>
    <w:rsid w:val="000D637D"/>
    <w:rsid w:val="000D6825"/>
    <w:rsid w:val="000D7282"/>
    <w:rsid w:val="000D7B09"/>
    <w:rsid w:val="000D7B23"/>
    <w:rsid w:val="000E0014"/>
    <w:rsid w:val="000E0133"/>
    <w:rsid w:val="000E0246"/>
    <w:rsid w:val="000E0434"/>
    <w:rsid w:val="000E0847"/>
    <w:rsid w:val="000E0D3B"/>
    <w:rsid w:val="000E10D1"/>
    <w:rsid w:val="000E1634"/>
    <w:rsid w:val="000E1698"/>
    <w:rsid w:val="000E1B7E"/>
    <w:rsid w:val="000E1B95"/>
    <w:rsid w:val="000E209F"/>
    <w:rsid w:val="000E20C5"/>
    <w:rsid w:val="000E39D5"/>
    <w:rsid w:val="000E3AE9"/>
    <w:rsid w:val="000E3DCE"/>
    <w:rsid w:val="000E491E"/>
    <w:rsid w:val="000E5383"/>
    <w:rsid w:val="000E544A"/>
    <w:rsid w:val="000E5614"/>
    <w:rsid w:val="000E581F"/>
    <w:rsid w:val="000E6512"/>
    <w:rsid w:val="000E66E6"/>
    <w:rsid w:val="000E69D5"/>
    <w:rsid w:val="000E6C0C"/>
    <w:rsid w:val="000E6CCB"/>
    <w:rsid w:val="000E75AE"/>
    <w:rsid w:val="000E76C5"/>
    <w:rsid w:val="000E798D"/>
    <w:rsid w:val="000E7A18"/>
    <w:rsid w:val="000E7C8D"/>
    <w:rsid w:val="000F01FF"/>
    <w:rsid w:val="000F055D"/>
    <w:rsid w:val="000F092B"/>
    <w:rsid w:val="000F0966"/>
    <w:rsid w:val="000F17BA"/>
    <w:rsid w:val="000F1C85"/>
    <w:rsid w:val="000F1F06"/>
    <w:rsid w:val="000F1FC6"/>
    <w:rsid w:val="000F2416"/>
    <w:rsid w:val="000F2437"/>
    <w:rsid w:val="000F2741"/>
    <w:rsid w:val="000F2DC8"/>
    <w:rsid w:val="000F2FCE"/>
    <w:rsid w:val="000F3129"/>
    <w:rsid w:val="000F4113"/>
    <w:rsid w:val="000F4359"/>
    <w:rsid w:val="000F437A"/>
    <w:rsid w:val="000F45D1"/>
    <w:rsid w:val="000F45ED"/>
    <w:rsid w:val="000F4798"/>
    <w:rsid w:val="000F493E"/>
    <w:rsid w:val="000F4B6B"/>
    <w:rsid w:val="000F4C4E"/>
    <w:rsid w:val="000F4F7A"/>
    <w:rsid w:val="000F55EB"/>
    <w:rsid w:val="000F6500"/>
    <w:rsid w:val="000F6B35"/>
    <w:rsid w:val="000F6D4C"/>
    <w:rsid w:val="000F6DE5"/>
    <w:rsid w:val="000F7079"/>
    <w:rsid w:val="000F727B"/>
    <w:rsid w:val="000F7949"/>
    <w:rsid w:val="000F7F74"/>
    <w:rsid w:val="000F7F84"/>
    <w:rsid w:val="00100489"/>
    <w:rsid w:val="00100659"/>
    <w:rsid w:val="00100769"/>
    <w:rsid w:val="00100AD7"/>
    <w:rsid w:val="00100F60"/>
    <w:rsid w:val="00100FF2"/>
    <w:rsid w:val="001010C6"/>
    <w:rsid w:val="0010156D"/>
    <w:rsid w:val="001016E8"/>
    <w:rsid w:val="00101871"/>
    <w:rsid w:val="001023D3"/>
    <w:rsid w:val="001024D3"/>
    <w:rsid w:val="0010260E"/>
    <w:rsid w:val="00102683"/>
    <w:rsid w:val="0010279D"/>
    <w:rsid w:val="00102845"/>
    <w:rsid w:val="00103365"/>
    <w:rsid w:val="0010348E"/>
    <w:rsid w:val="00103616"/>
    <w:rsid w:val="001038DD"/>
    <w:rsid w:val="00103EA2"/>
    <w:rsid w:val="0010410D"/>
    <w:rsid w:val="0010474C"/>
    <w:rsid w:val="00104963"/>
    <w:rsid w:val="00104B71"/>
    <w:rsid w:val="00104BCD"/>
    <w:rsid w:val="00105213"/>
    <w:rsid w:val="001055E0"/>
    <w:rsid w:val="00105815"/>
    <w:rsid w:val="00106F18"/>
    <w:rsid w:val="00106F19"/>
    <w:rsid w:val="0010713B"/>
    <w:rsid w:val="0010729E"/>
    <w:rsid w:val="00107A1A"/>
    <w:rsid w:val="00107BBD"/>
    <w:rsid w:val="00110CB4"/>
    <w:rsid w:val="00110CF7"/>
    <w:rsid w:val="00110D19"/>
    <w:rsid w:val="00110E60"/>
    <w:rsid w:val="001110E9"/>
    <w:rsid w:val="00111178"/>
    <w:rsid w:val="0011208F"/>
    <w:rsid w:val="001122CB"/>
    <w:rsid w:val="001124E0"/>
    <w:rsid w:val="00113020"/>
    <w:rsid w:val="00113D72"/>
    <w:rsid w:val="00114068"/>
    <w:rsid w:val="00114F20"/>
    <w:rsid w:val="00114FB3"/>
    <w:rsid w:val="001154B7"/>
    <w:rsid w:val="00115BDB"/>
    <w:rsid w:val="00116016"/>
    <w:rsid w:val="0011606A"/>
    <w:rsid w:val="00116100"/>
    <w:rsid w:val="0011683D"/>
    <w:rsid w:val="00116B04"/>
    <w:rsid w:val="00116D7A"/>
    <w:rsid w:val="00117970"/>
    <w:rsid w:val="00117C17"/>
    <w:rsid w:val="00120026"/>
    <w:rsid w:val="001201CE"/>
    <w:rsid w:val="00120274"/>
    <w:rsid w:val="00120522"/>
    <w:rsid w:val="00120F20"/>
    <w:rsid w:val="001215D5"/>
    <w:rsid w:val="00121722"/>
    <w:rsid w:val="00121B0A"/>
    <w:rsid w:val="001220D8"/>
    <w:rsid w:val="001222D0"/>
    <w:rsid w:val="0012232E"/>
    <w:rsid w:val="0012273F"/>
    <w:rsid w:val="00123995"/>
    <w:rsid w:val="00123F1B"/>
    <w:rsid w:val="00124569"/>
    <w:rsid w:val="00124E8C"/>
    <w:rsid w:val="00125036"/>
    <w:rsid w:val="00125526"/>
    <w:rsid w:val="00125615"/>
    <w:rsid w:val="001257DA"/>
    <w:rsid w:val="001258ED"/>
    <w:rsid w:val="00125B05"/>
    <w:rsid w:val="00125F77"/>
    <w:rsid w:val="001260E8"/>
    <w:rsid w:val="00126327"/>
    <w:rsid w:val="001265AF"/>
    <w:rsid w:val="00126C1A"/>
    <w:rsid w:val="00126EA9"/>
    <w:rsid w:val="00126F8E"/>
    <w:rsid w:val="00127205"/>
    <w:rsid w:val="0012732C"/>
    <w:rsid w:val="0012762E"/>
    <w:rsid w:val="00127A93"/>
    <w:rsid w:val="00127C2B"/>
    <w:rsid w:val="00127ED4"/>
    <w:rsid w:val="001305DC"/>
    <w:rsid w:val="00130DBE"/>
    <w:rsid w:val="001311B7"/>
    <w:rsid w:val="0013144C"/>
    <w:rsid w:val="00131711"/>
    <w:rsid w:val="001317AB"/>
    <w:rsid w:val="00131943"/>
    <w:rsid w:val="001319EE"/>
    <w:rsid w:val="00131BD4"/>
    <w:rsid w:val="00132664"/>
    <w:rsid w:val="00132703"/>
    <w:rsid w:val="00132A8B"/>
    <w:rsid w:val="00133509"/>
    <w:rsid w:val="00133A08"/>
    <w:rsid w:val="00133B47"/>
    <w:rsid w:val="00133B5A"/>
    <w:rsid w:val="00133FF2"/>
    <w:rsid w:val="00134B00"/>
    <w:rsid w:val="0013520C"/>
    <w:rsid w:val="0013531B"/>
    <w:rsid w:val="0013538A"/>
    <w:rsid w:val="001357BA"/>
    <w:rsid w:val="00135965"/>
    <w:rsid w:val="00135BE9"/>
    <w:rsid w:val="00136712"/>
    <w:rsid w:val="00136A50"/>
    <w:rsid w:val="00136C1F"/>
    <w:rsid w:val="00136C63"/>
    <w:rsid w:val="00137ECF"/>
    <w:rsid w:val="00137F28"/>
    <w:rsid w:val="00140330"/>
    <w:rsid w:val="00140D0B"/>
    <w:rsid w:val="00140EB3"/>
    <w:rsid w:val="00141092"/>
    <w:rsid w:val="001414E7"/>
    <w:rsid w:val="001418C9"/>
    <w:rsid w:val="00141A4B"/>
    <w:rsid w:val="001426F1"/>
    <w:rsid w:val="00142741"/>
    <w:rsid w:val="001428B0"/>
    <w:rsid w:val="00142C0E"/>
    <w:rsid w:val="00142FA4"/>
    <w:rsid w:val="00143435"/>
    <w:rsid w:val="001436B1"/>
    <w:rsid w:val="00144451"/>
    <w:rsid w:val="0014479A"/>
    <w:rsid w:val="00145B7F"/>
    <w:rsid w:val="00145CBC"/>
    <w:rsid w:val="00145EC5"/>
    <w:rsid w:val="00145ED1"/>
    <w:rsid w:val="00145FA4"/>
    <w:rsid w:val="001462D0"/>
    <w:rsid w:val="00146463"/>
    <w:rsid w:val="0014659B"/>
    <w:rsid w:val="00146ECC"/>
    <w:rsid w:val="001470B1"/>
    <w:rsid w:val="001470FE"/>
    <w:rsid w:val="001471C8"/>
    <w:rsid w:val="00147431"/>
    <w:rsid w:val="0014749E"/>
    <w:rsid w:val="001479C6"/>
    <w:rsid w:val="00147D75"/>
    <w:rsid w:val="00147F1D"/>
    <w:rsid w:val="001505B6"/>
    <w:rsid w:val="001507EE"/>
    <w:rsid w:val="00150CDA"/>
    <w:rsid w:val="00150DA2"/>
    <w:rsid w:val="00150FE7"/>
    <w:rsid w:val="00151252"/>
    <w:rsid w:val="0015161D"/>
    <w:rsid w:val="00151869"/>
    <w:rsid w:val="0015187D"/>
    <w:rsid w:val="00151983"/>
    <w:rsid w:val="00151D7B"/>
    <w:rsid w:val="001526E9"/>
    <w:rsid w:val="00152992"/>
    <w:rsid w:val="00152C5E"/>
    <w:rsid w:val="00152CB5"/>
    <w:rsid w:val="001530F5"/>
    <w:rsid w:val="00153615"/>
    <w:rsid w:val="00153ECD"/>
    <w:rsid w:val="0015413B"/>
    <w:rsid w:val="001541BA"/>
    <w:rsid w:val="00154B87"/>
    <w:rsid w:val="00154F5F"/>
    <w:rsid w:val="0015536E"/>
    <w:rsid w:val="0015597E"/>
    <w:rsid w:val="00155D40"/>
    <w:rsid w:val="00156589"/>
    <w:rsid w:val="00156B8A"/>
    <w:rsid w:val="001577A3"/>
    <w:rsid w:val="00157969"/>
    <w:rsid w:val="00157A76"/>
    <w:rsid w:val="00157CDC"/>
    <w:rsid w:val="001606B7"/>
    <w:rsid w:val="00160EE0"/>
    <w:rsid w:val="001614CD"/>
    <w:rsid w:val="0016177F"/>
    <w:rsid w:val="00161F37"/>
    <w:rsid w:val="001622E1"/>
    <w:rsid w:val="00162406"/>
    <w:rsid w:val="0016284A"/>
    <w:rsid w:val="00162968"/>
    <w:rsid w:val="00162F82"/>
    <w:rsid w:val="001638B9"/>
    <w:rsid w:val="0016407D"/>
    <w:rsid w:val="00165014"/>
    <w:rsid w:val="001655CE"/>
    <w:rsid w:val="00165932"/>
    <w:rsid w:val="00165DE6"/>
    <w:rsid w:val="00166E07"/>
    <w:rsid w:val="00166E5C"/>
    <w:rsid w:val="00167377"/>
    <w:rsid w:val="00167593"/>
    <w:rsid w:val="00167715"/>
    <w:rsid w:val="00167906"/>
    <w:rsid w:val="00167C8E"/>
    <w:rsid w:val="001703B2"/>
    <w:rsid w:val="00170AC4"/>
    <w:rsid w:val="00170F64"/>
    <w:rsid w:val="0017106C"/>
    <w:rsid w:val="001712C9"/>
    <w:rsid w:val="00171E46"/>
    <w:rsid w:val="0017201F"/>
    <w:rsid w:val="00172272"/>
    <w:rsid w:val="001727F8"/>
    <w:rsid w:val="0017282B"/>
    <w:rsid w:val="00172975"/>
    <w:rsid w:val="00172A0A"/>
    <w:rsid w:val="00172A4D"/>
    <w:rsid w:val="00172CCA"/>
    <w:rsid w:val="00173037"/>
    <w:rsid w:val="001736F3"/>
    <w:rsid w:val="001739BC"/>
    <w:rsid w:val="0017487C"/>
    <w:rsid w:val="00175233"/>
    <w:rsid w:val="0017570C"/>
    <w:rsid w:val="00175844"/>
    <w:rsid w:val="00175A5C"/>
    <w:rsid w:val="00176275"/>
    <w:rsid w:val="001762D8"/>
    <w:rsid w:val="001768CB"/>
    <w:rsid w:val="001768EA"/>
    <w:rsid w:val="0017690B"/>
    <w:rsid w:val="00176A32"/>
    <w:rsid w:val="00177193"/>
    <w:rsid w:val="001771E6"/>
    <w:rsid w:val="00180294"/>
    <w:rsid w:val="001808C8"/>
    <w:rsid w:val="00180A54"/>
    <w:rsid w:val="00180C1B"/>
    <w:rsid w:val="00181A11"/>
    <w:rsid w:val="00182134"/>
    <w:rsid w:val="00182D22"/>
    <w:rsid w:val="00182E7D"/>
    <w:rsid w:val="00183226"/>
    <w:rsid w:val="00183993"/>
    <w:rsid w:val="00183D13"/>
    <w:rsid w:val="00183E01"/>
    <w:rsid w:val="00183E78"/>
    <w:rsid w:val="00183FB1"/>
    <w:rsid w:val="00184495"/>
    <w:rsid w:val="001849BC"/>
    <w:rsid w:val="00184A93"/>
    <w:rsid w:val="0018534A"/>
    <w:rsid w:val="001853B1"/>
    <w:rsid w:val="001855A7"/>
    <w:rsid w:val="00185748"/>
    <w:rsid w:val="00185B63"/>
    <w:rsid w:val="001862AC"/>
    <w:rsid w:val="001862EE"/>
    <w:rsid w:val="0018684E"/>
    <w:rsid w:val="00186D27"/>
    <w:rsid w:val="00186F75"/>
    <w:rsid w:val="00187102"/>
    <w:rsid w:val="00187181"/>
    <w:rsid w:val="00187197"/>
    <w:rsid w:val="00187320"/>
    <w:rsid w:val="00187B7F"/>
    <w:rsid w:val="00187D7D"/>
    <w:rsid w:val="001903A9"/>
    <w:rsid w:val="001907CE"/>
    <w:rsid w:val="00190966"/>
    <w:rsid w:val="001909A3"/>
    <w:rsid w:val="00191185"/>
    <w:rsid w:val="00191268"/>
    <w:rsid w:val="0019152D"/>
    <w:rsid w:val="0019170D"/>
    <w:rsid w:val="00192C63"/>
    <w:rsid w:val="00193570"/>
    <w:rsid w:val="001938F6"/>
    <w:rsid w:val="00193930"/>
    <w:rsid w:val="00193958"/>
    <w:rsid w:val="00193B7D"/>
    <w:rsid w:val="00193F87"/>
    <w:rsid w:val="0019447D"/>
    <w:rsid w:val="00194D4A"/>
    <w:rsid w:val="001952DE"/>
    <w:rsid w:val="00195B31"/>
    <w:rsid w:val="00196BBA"/>
    <w:rsid w:val="0019704E"/>
    <w:rsid w:val="001977B2"/>
    <w:rsid w:val="001A0001"/>
    <w:rsid w:val="001A0237"/>
    <w:rsid w:val="001A03D0"/>
    <w:rsid w:val="001A09A4"/>
    <w:rsid w:val="001A11B2"/>
    <w:rsid w:val="001A139E"/>
    <w:rsid w:val="001A1419"/>
    <w:rsid w:val="001A1B79"/>
    <w:rsid w:val="001A1CFB"/>
    <w:rsid w:val="001A1DC4"/>
    <w:rsid w:val="001A1EC8"/>
    <w:rsid w:val="001A29A7"/>
    <w:rsid w:val="001A3102"/>
    <w:rsid w:val="001A38D2"/>
    <w:rsid w:val="001A3962"/>
    <w:rsid w:val="001A4DB4"/>
    <w:rsid w:val="001A5253"/>
    <w:rsid w:val="001A54A6"/>
    <w:rsid w:val="001A5726"/>
    <w:rsid w:val="001A7007"/>
    <w:rsid w:val="001A70DC"/>
    <w:rsid w:val="001A72F5"/>
    <w:rsid w:val="001A73F2"/>
    <w:rsid w:val="001B0241"/>
    <w:rsid w:val="001B04FA"/>
    <w:rsid w:val="001B08B1"/>
    <w:rsid w:val="001B0926"/>
    <w:rsid w:val="001B09A7"/>
    <w:rsid w:val="001B0BDA"/>
    <w:rsid w:val="001B0BEF"/>
    <w:rsid w:val="001B0D86"/>
    <w:rsid w:val="001B0E0B"/>
    <w:rsid w:val="001B1228"/>
    <w:rsid w:val="001B164C"/>
    <w:rsid w:val="001B1837"/>
    <w:rsid w:val="001B216A"/>
    <w:rsid w:val="001B227E"/>
    <w:rsid w:val="001B277F"/>
    <w:rsid w:val="001B28BB"/>
    <w:rsid w:val="001B306C"/>
    <w:rsid w:val="001B3598"/>
    <w:rsid w:val="001B3696"/>
    <w:rsid w:val="001B36A4"/>
    <w:rsid w:val="001B39BD"/>
    <w:rsid w:val="001B3D07"/>
    <w:rsid w:val="001B40F0"/>
    <w:rsid w:val="001B5C0D"/>
    <w:rsid w:val="001B5F23"/>
    <w:rsid w:val="001B604B"/>
    <w:rsid w:val="001B63E4"/>
    <w:rsid w:val="001B6675"/>
    <w:rsid w:val="001B6D6C"/>
    <w:rsid w:val="001B6EAE"/>
    <w:rsid w:val="001B73DC"/>
    <w:rsid w:val="001B7431"/>
    <w:rsid w:val="001B768B"/>
    <w:rsid w:val="001B7838"/>
    <w:rsid w:val="001B79CE"/>
    <w:rsid w:val="001B7B67"/>
    <w:rsid w:val="001B7DFD"/>
    <w:rsid w:val="001C05FF"/>
    <w:rsid w:val="001C0A9C"/>
    <w:rsid w:val="001C0BEE"/>
    <w:rsid w:val="001C16D8"/>
    <w:rsid w:val="001C1817"/>
    <w:rsid w:val="001C193F"/>
    <w:rsid w:val="001C215F"/>
    <w:rsid w:val="001C2467"/>
    <w:rsid w:val="001C25F6"/>
    <w:rsid w:val="001C28DA"/>
    <w:rsid w:val="001C3A5B"/>
    <w:rsid w:val="001C4817"/>
    <w:rsid w:val="001C48A1"/>
    <w:rsid w:val="001C4D76"/>
    <w:rsid w:val="001C4E3F"/>
    <w:rsid w:val="001C54A7"/>
    <w:rsid w:val="001C55AA"/>
    <w:rsid w:val="001C5902"/>
    <w:rsid w:val="001C5C12"/>
    <w:rsid w:val="001C60E6"/>
    <w:rsid w:val="001C6205"/>
    <w:rsid w:val="001C65BB"/>
    <w:rsid w:val="001C6853"/>
    <w:rsid w:val="001C6D9C"/>
    <w:rsid w:val="001C70B0"/>
    <w:rsid w:val="001C72AA"/>
    <w:rsid w:val="001C73F6"/>
    <w:rsid w:val="001C7473"/>
    <w:rsid w:val="001C74B2"/>
    <w:rsid w:val="001C7592"/>
    <w:rsid w:val="001C786B"/>
    <w:rsid w:val="001C78EA"/>
    <w:rsid w:val="001C7FDE"/>
    <w:rsid w:val="001C7FEA"/>
    <w:rsid w:val="001D02D6"/>
    <w:rsid w:val="001D1121"/>
    <w:rsid w:val="001D14AA"/>
    <w:rsid w:val="001D15FC"/>
    <w:rsid w:val="001D16E7"/>
    <w:rsid w:val="001D1894"/>
    <w:rsid w:val="001D1CA3"/>
    <w:rsid w:val="001D20F0"/>
    <w:rsid w:val="001D24B3"/>
    <w:rsid w:val="001D24C7"/>
    <w:rsid w:val="001D25CF"/>
    <w:rsid w:val="001D268C"/>
    <w:rsid w:val="001D27FF"/>
    <w:rsid w:val="001D2AE3"/>
    <w:rsid w:val="001D2BD1"/>
    <w:rsid w:val="001D2DD5"/>
    <w:rsid w:val="001D376D"/>
    <w:rsid w:val="001D397C"/>
    <w:rsid w:val="001D3B3A"/>
    <w:rsid w:val="001D4437"/>
    <w:rsid w:val="001D456D"/>
    <w:rsid w:val="001D4F97"/>
    <w:rsid w:val="001D50DA"/>
    <w:rsid w:val="001D514F"/>
    <w:rsid w:val="001D57D9"/>
    <w:rsid w:val="001D612B"/>
    <w:rsid w:val="001D6272"/>
    <w:rsid w:val="001D6A51"/>
    <w:rsid w:val="001D6A8F"/>
    <w:rsid w:val="001D7187"/>
    <w:rsid w:val="001D72B4"/>
    <w:rsid w:val="001D72D9"/>
    <w:rsid w:val="001D747D"/>
    <w:rsid w:val="001D7628"/>
    <w:rsid w:val="001D7C08"/>
    <w:rsid w:val="001E036B"/>
    <w:rsid w:val="001E0D0D"/>
    <w:rsid w:val="001E0DC8"/>
    <w:rsid w:val="001E12A0"/>
    <w:rsid w:val="001E12D3"/>
    <w:rsid w:val="001E19AC"/>
    <w:rsid w:val="001E22D2"/>
    <w:rsid w:val="001E23CC"/>
    <w:rsid w:val="001E2C43"/>
    <w:rsid w:val="001E32E8"/>
    <w:rsid w:val="001E37CC"/>
    <w:rsid w:val="001E3CB2"/>
    <w:rsid w:val="001E3E20"/>
    <w:rsid w:val="001E41C6"/>
    <w:rsid w:val="001E4ABA"/>
    <w:rsid w:val="001E4CAE"/>
    <w:rsid w:val="001E4EC6"/>
    <w:rsid w:val="001E5171"/>
    <w:rsid w:val="001E56A2"/>
    <w:rsid w:val="001E62AB"/>
    <w:rsid w:val="001E6D53"/>
    <w:rsid w:val="001E7387"/>
    <w:rsid w:val="001E7E4B"/>
    <w:rsid w:val="001E7EA5"/>
    <w:rsid w:val="001F0247"/>
    <w:rsid w:val="001F0CC3"/>
    <w:rsid w:val="001F1097"/>
    <w:rsid w:val="001F117A"/>
    <w:rsid w:val="001F11C2"/>
    <w:rsid w:val="001F1221"/>
    <w:rsid w:val="001F1498"/>
    <w:rsid w:val="001F217B"/>
    <w:rsid w:val="001F2180"/>
    <w:rsid w:val="001F249D"/>
    <w:rsid w:val="001F2C62"/>
    <w:rsid w:val="001F2E0C"/>
    <w:rsid w:val="001F3115"/>
    <w:rsid w:val="001F3BF5"/>
    <w:rsid w:val="001F3C47"/>
    <w:rsid w:val="001F44DD"/>
    <w:rsid w:val="001F4D4B"/>
    <w:rsid w:val="001F52FC"/>
    <w:rsid w:val="001F5906"/>
    <w:rsid w:val="001F5BA6"/>
    <w:rsid w:val="001F676F"/>
    <w:rsid w:val="001F6B0C"/>
    <w:rsid w:val="001F6E50"/>
    <w:rsid w:val="001F6FC1"/>
    <w:rsid w:val="001F6FD6"/>
    <w:rsid w:val="001F76CD"/>
    <w:rsid w:val="001F7916"/>
    <w:rsid w:val="001F7FFC"/>
    <w:rsid w:val="00200153"/>
    <w:rsid w:val="002005A3"/>
    <w:rsid w:val="00200710"/>
    <w:rsid w:val="00201459"/>
    <w:rsid w:val="00201D42"/>
    <w:rsid w:val="002021DA"/>
    <w:rsid w:val="00202B68"/>
    <w:rsid w:val="00202DA4"/>
    <w:rsid w:val="00202F0E"/>
    <w:rsid w:val="00202F5B"/>
    <w:rsid w:val="002031CC"/>
    <w:rsid w:val="00203312"/>
    <w:rsid w:val="00203378"/>
    <w:rsid w:val="002036FA"/>
    <w:rsid w:val="00203838"/>
    <w:rsid w:val="00203C04"/>
    <w:rsid w:val="002045C4"/>
    <w:rsid w:val="002046F9"/>
    <w:rsid w:val="00205732"/>
    <w:rsid w:val="00205A79"/>
    <w:rsid w:val="0020638A"/>
    <w:rsid w:val="00206589"/>
    <w:rsid w:val="00206667"/>
    <w:rsid w:val="0020697E"/>
    <w:rsid w:val="00207069"/>
    <w:rsid w:val="0020722E"/>
    <w:rsid w:val="00207A29"/>
    <w:rsid w:val="00207E0A"/>
    <w:rsid w:val="00207F41"/>
    <w:rsid w:val="002106A5"/>
    <w:rsid w:val="00210823"/>
    <w:rsid w:val="00210AD7"/>
    <w:rsid w:val="00210BEA"/>
    <w:rsid w:val="00211667"/>
    <w:rsid w:val="0021189D"/>
    <w:rsid w:val="002119D6"/>
    <w:rsid w:val="00211A00"/>
    <w:rsid w:val="00211D39"/>
    <w:rsid w:val="00211E1B"/>
    <w:rsid w:val="00212000"/>
    <w:rsid w:val="00212459"/>
    <w:rsid w:val="0021390A"/>
    <w:rsid w:val="0021398E"/>
    <w:rsid w:val="00213CE8"/>
    <w:rsid w:val="00213E25"/>
    <w:rsid w:val="00213E63"/>
    <w:rsid w:val="00213F90"/>
    <w:rsid w:val="00214979"/>
    <w:rsid w:val="00215048"/>
    <w:rsid w:val="002151CE"/>
    <w:rsid w:val="002151D3"/>
    <w:rsid w:val="0021521A"/>
    <w:rsid w:val="00215533"/>
    <w:rsid w:val="00215CBD"/>
    <w:rsid w:val="00215CCD"/>
    <w:rsid w:val="00215DDE"/>
    <w:rsid w:val="0021751F"/>
    <w:rsid w:val="002175A0"/>
    <w:rsid w:val="002175AC"/>
    <w:rsid w:val="00217746"/>
    <w:rsid w:val="002205A2"/>
    <w:rsid w:val="00220AC4"/>
    <w:rsid w:val="00220BA7"/>
    <w:rsid w:val="00220FCA"/>
    <w:rsid w:val="0022143E"/>
    <w:rsid w:val="00221811"/>
    <w:rsid w:val="00221C0D"/>
    <w:rsid w:val="00222494"/>
    <w:rsid w:val="002224FE"/>
    <w:rsid w:val="0022267E"/>
    <w:rsid w:val="00222711"/>
    <w:rsid w:val="00222A1A"/>
    <w:rsid w:val="00223BCD"/>
    <w:rsid w:val="00224A60"/>
    <w:rsid w:val="00224AE7"/>
    <w:rsid w:val="00224C51"/>
    <w:rsid w:val="00224CB8"/>
    <w:rsid w:val="00224D51"/>
    <w:rsid w:val="00225634"/>
    <w:rsid w:val="0022572D"/>
    <w:rsid w:val="0022573B"/>
    <w:rsid w:val="00225826"/>
    <w:rsid w:val="00225E90"/>
    <w:rsid w:val="0022680F"/>
    <w:rsid w:val="00226BF6"/>
    <w:rsid w:val="0022764C"/>
    <w:rsid w:val="00227DCE"/>
    <w:rsid w:val="00227DF6"/>
    <w:rsid w:val="0023033B"/>
    <w:rsid w:val="00230418"/>
    <w:rsid w:val="002307E9"/>
    <w:rsid w:val="00231B87"/>
    <w:rsid w:val="00231F1C"/>
    <w:rsid w:val="00231F4D"/>
    <w:rsid w:val="00232760"/>
    <w:rsid w:val="00232FDB"/>
    <w:rsid w:val="00233ACC"/>
    <w:rsid w:val="00234F81"/>
    <w:rsid w:val="00235102"/>
    <w:rsid w:val="002351BC"/>
    <w:rsid w:val="0023583A"/>
    <w:rsid w:val="0023689C"/>
    <w:rsid w:val="0023698F"/>
    <w:rsid w:val="00236F1A"/>
    <w:rsid w:val="00237178"/>
    <w:rsid w:val="00237340"/>
    <w:rsid w:val="0023749A"/>
    <w:rsid w:val="00237557"/>
    <w:rsid w:val="002376C4"/>
    <w:rsid w:val="00237817"/>
    <w:rsid w:val="0023794C"/>
    <w:rsid w:val="002400C9"/>
    <w:rsid w:val="00240824"/>
    <w:rsid w:val="00242397"/>
    <w:rsid w:val="00242552"/>
    <w:rsid w:val="00242B79"/>
    <w:rsid w:val="0024388C"/>
    <w:rsid w:val="002439B2"/>
    <w:rsid w:val="00243B57"/>
    <w:rsid w:val="00243CF9"/>
    <w:rsid w:val="00243F40"/>
    <w:rsid w:val="002443D0"/>
    <w:rsid w:val="002445B1"/>
    <w:rsid w:val="002448EE"/>
    <w:rsid w:val="00244BC2"/>
    <w:rsid w:val="002457C5"/>
    <w:rsid w:val="00245870"/>
    <w:rsid w:val="0024608D"/>
    <w:rsid w:val="0024620B"/>
    <w:rsid w:val="00246646"/>
    <w:rsid w:val="00246998"/>
    <w:rsid w:val="002475BC"/>
    <w:rsid w:val="00250297"/>
    <w:rsid w:val="0025040E"/>
    <w:rsid w:val="002506B4"/>
    <w:rsid w:val="0025120C"/>
    <w:rsid w:val="0025125D"/>
    <w:rsid w:val="00251B65"/>
    <w:rsid w:val="00251C1E"/>
    <w:rsid w:val="00251E3D"/>
    <w:rsid w:val="0025230C"/>
    <w:rsid w:val="002523F9"/>
    <w:rsid w:val="00252FA2"/>
    <w:rsid w:val="002532F8"/>
    <w:rsid w:val="00253321"/>
    <w:rsid w:val="0025467B"/>
    <w:rsid w:val="002546E3"/>
    <w:rsid w:val="00254D79"/>
    <w:rsid w:val="00254D94"/>
    <w:rsid w:val="00255BEC"/>
    <w:rsid w:val="00255D75"/>
    <w:rsid w:val="002560DA"/>
    <w:rsid w:val="002561AE"/>
    <w:rsid w:val="00256FCA"/>
    <w:rsid w:val="0025732D"/>
    <w:rsid w:val="002579DC"/>
    <w:rsid w:val="00257A2F"/>
    <w:rsid w:val="00257CA5"/>
    <w:rsid w:val="00257CA6"/>
    <w:rsid w:val="002601FB"/>
    <w:rsid w:val="00260371"/>
    <w:rsid w:val="0026059E"/>
    <w:rsid w:val="00260C99"/>
    <w:rsid w:val="00260ED4"/>
    <w:rsid w:val="002612A5"/>
    <w:rsid w:val="002619AE"/>
    <w:rsid w:val="00261A4B"/>
    <w:rsid w:val="00262445"/>
    <w:rsid w:val="002626B0"/>
    <w:rsid w:val="00262E66"/>
    <w:rsid w:val="002630D3"/>
    <w:rsid w:val="00263198"/>
    <w:rsid w:val="002633DB"/>
    <w:rsid w:val="00263A65"/>
    <w:rsid w:val="00263F9C"/>
    <w:rsid w:val="00263FE4"/>
    <w:rsid w:val="002644D8"/>
    <w:rsid w:val="00264C27"/>
    <w:rsid w:val="00264D38"/>
    <w:rsid w:val="00264FC0"/>
    <w:rsid w:val="00265374"/>
    <w:rsid w:val="002658F8"/>
    <w:rsid w:val="00266552"/>
    <w:rsid w:val="002666CF"/>
    <w:rsid w:val="002669BC"/>
    <w:rsid w:val="002669FC"/>
    <w:rsid w:val="00266A59"/>
    <w:rsid w:val="00266B19"/>
    <w:rsid w:val="00266D68"/>
    <w:rsid w:val="00266DC4"/>
    <w:rsid w:val="00266DCB"/>
    <w:rsid w:val="0026703D"/>
    <w:rsid w:val="002670E8"/>
    <w:rsid w:val="002674BB"/>
    <w:rsid w:val="002700F7"/>
    <w:rsid w:val="00270236"/>
    <w:rsid w:val="00270A01"/>
    <w:rsid w:val="00270CDC"/>
    <w:rsid w:val="002728F8"/>
    <w:rsid w:val="00272990"/>
    <w:rsid w:val="00272D4E"/>
    <w:rsid w:val="00273724"/>
    <w:rsid w:val="00273A61"/>
    <w:rsid w:val="00273F5B"/>
    <w:rsid w:val="00274AC8"/>
    <w:rsid w:val="00274E31"/>
    <w:rsid w:val="00275767"/>
    <w:rsid w:val="00275AF8"/>
    <w:rsid w:val="00275B2C"/>
    <w:rsid w:val="00275B53"/>
    <w:rsid w:val="00275D65"/>
    <w:rsid w:val="00275E95"/>
    <w:rsid w:val="0027642B"/>
    <w:rsid w:val="002766AA"/>
    <w:rsid w:val="00276C70"/>
    <w:rsid w:val="00277E56"/>
    <w:rsid w:val="002800C5"/>
    <w:rsid w:val="00280488"/>
    <w:rsid w:val="00280529"/>
    <w:rsid w:val="002805CB"/>
    <w:rsid w:val="002805D5"/>
    <w:rsid w:val="002809B6"/>
    <w:rsid w:val="00280B38"/>
    <w:rsid w:val="00280B64"/>
    <w:rsid w:val="002813F4"/>
    <w:rsid w:val="00281558"/>
    <w:rsid w:val="0028166E"/>
    <w:rsid w:val="00281ED6"/>
    <w:rsid w:val="00282549"/>
    <w:rsid w:val="00282803"/>
    <w:rsid w:val="00283043"/>
    <w:rsid w:val="002836E3"/>
    <w:rsid w:val="002838E8"/>
    <w:rsid w:val="00283C9D"/>
    <w:rsid w:val="00283D98"/>
    <w:rsid w:val="00283F6D"/>
    <w:rsid w:val="00284E18"/>
    <w:rsid w:val="00284EF2"/>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791"/>
    <w:rsid w:val="00292856"/>
    <w:rsid w:val="0029337F"/>
    <w:rsid w:val="00293EA9"/>
    <w:rsid w:val="00294065"/>
    <w:rsid w:val="0029422E"/>
    <w:rsid w:val="0029444C"/>
    <w:rsid w:val="0029446D"/>
    <w:rsid w:val="002944EB"/>
    <w:rsid w:val="00294F83"/>
    <w:rsid w:val="00295AEC"/>
    <w:rsid w:val="00295BF0"/>
    <w:rsid w:val="00295E31"/>
    <w:rsid w:val="0029680C"/>
    <w:rsid w:val="00296D8F"/>
    <w:rsid w:val="0029743E"/>
    <w:rsid w:val="00297871"/>
    <w:rsid w:val="002A0361"/>
    <w:rsid w:val="002A0406"/>
    <w:rsid w:val="002A04E5"/>
    <w:rsid w:val="002A0723"/>
    <w:rsid w:val="002A0757"/>
    <w:rsid w:val="002A0B26"/>
    <w:rsid w:val="002A0C24"/>
    <w:rsid w:val="002A0F0A"/>
    <w:rsid w:val="002A1163"/>
    <w:rsid w:val="002A134B"/>
    <w:rsid w:val="002A155C"/>
    <w:rsid w:val="002A164A"/>
    <w:rsid w:val="002A1985"/>
    <w:rsid w:val="002A1B80"/>
    <w:rsid w:val="002A1D0C"/>
    <w:rsid w:val="002A248E"/>
    <w:rsid w:val="002A3454"/>
    <w:rsid w:val="002A34CE"/>
    <w:rsid w:val="002A358C"/>
    <w:rsid w:val="002A37A0"/>
    <w:rsid w:val="002A4267"/>
    <w:rsid w:val="002A442E"/>
    <w:rsid w:val="002A45D3"/>
    <w:rsid w:val="002A5758"/>
    <w:rsid w:val="002A6029"/>
    <w:rsid w:val="002A606F"/>
    <w:rsid w:val="002A6090"/>
    <w:rsid w:val="002A6665"/>
    <w:rsid w:val="002A66EB"/>
    <w:rsid w:val="002A6EEB"/>
    <w:rsid w:val="002A7638"/>
    <w:rsid w:val="002A7721"/>
    <w:rsid w:val="002A779D"/>
    <w:rsid w:val="002A788B"/>
    <w:rsid w:val="002A7A20"/>
    <w:rsid w:val="002B0A2B"/>
    <w:rsid w:val="002B0EC6"/>
    <w:rsid w:val="002B13D3"/>
    <w:rsid w:val="002B13E5"/>
    <w:rsid w:val="002B1465"/>
    <w:rsid w:val="002B1710"/>
    <w:rsid w:val="002B1C5A"/>
    <w:rsid w:val="002B21B2"/>
    <w:rsid w:val="002B281A"/>
    <w:rsid w:val="002B2B8E"/>
    <w:rsid w:val="002B37E0"/>
    <w:rsid w:val="002B3821"/>
    <w:rsid w:val="002B3E51"/>
    <w:rsid w:val="002B40AD"/>
    <w:rsid w:val="002B43A1"/>
    <w:rsid w:val="002B4447"/>
    <w:rsid w:val="002B4A67"/>
    <w:rsid w:val="002B4F5A"/>
    <w:rsid w:val="002B4FC1"/>
    <w:rsid w:val="002B523B"/>
    <w:rsid w:val="002B5625"/>
    <w:rsid w:val="002B5A6D"/>
    <w:rsid w:val="002B5B05"/>
    <w:rsid w:val="002B5BD9"/>
    <w:rsid w:val="002B5EAA"/>
    <w:rsid w:val="002B5FC7"/>
    <w:rsid w:val="002B6133"/>
    <w:rsid w:val="002B645B"/>
    <w:rsid w:val="002B6528"/>
    <w:rsid w:val="002B6689"/>
    <w:rsid w:val="002B69C3"/>
    <w:rsid w:val="002B6B5E"/>
    <w:rsid w:val="002B6E6A"/>
    <w:rsid w:val="002B727B"/>
    <w:rsid w:val="002B741B"/>
    <w:rsid w:val="002B74FC"/>
    <w:rsid w:val="002B78D4"/>
    <w:rsid w:val="002B790F"/>
    <w:rsid w:val="002B7B83"/>
    <w:rsid w:val="002B7D5E"/>
    <w:rsid w:val="002B7FD0"/>
    <w:rsid w:val="002C0048"/>
    <w:rsid w:val="002C07D5"/>
    <w:rsid w:val="002C0A2C"/>
    <w:rsid w:val="002C12E8"/>
    <w:rsid w:val="002C233C"/>
    <w:rsid w:val="002C2E56"/>
    <w:rsid w:val="002C3B63"/>
    <w:rsid w:val="002C3D1F"/>
    <w:rsid w:val="002C46B7"/>
    <w:rsid w:val="002C4E02"/>
    <w:rsid w:val="002C4E04"/>
    <w:rsid w:val="002C52B7"/>
    <w:rsid w:val="002C54F3"/>
    <w:rsid w:val="002C5947"/>
    <w:rsid w:val="002C603E"/>
    <w:rsid w:val="002C643D"/>
    <w:rsid w:val="002C655C"/>
    <w:rsid w:val="002C65B7"/>
    <w:rsid w:val="002C676D"/>
    <w:rsid w:val="002C71A3"/>
    <w:rsid w:val="002C7336"/>
    <w:rsid w:val="002C7422"/>
    <w:rsid w:val="002C7657"/>
    <w:rsid w:val="002C781B"/>
    <w:rsid w:val="002C78BE"/>
    <w:rsid w:val="002C7D44"/>
    <w:rsid w:val="002D0097"/>
    <w:rsid w:val="002D0DA3"/>
    <w:rsid w:val="002D0DB8"/>
    <w:rsid w:val="002D0FE1"/>
    <w:rsid w:val="002D1763"/>
    <w:rsid w:val="002D1D7B"/>
    <w:rsid w:val="002D212E"/>
    <w:rsid w:val="002D227D"/>
    <w:rsid w:val="002D28BE"/>
    <w:rsid w:val="002D2936"/>
    <w:rsid w:val="002D2A08"/>
    <w:rsid w:val="002D2B20"/>
    <w:rsid w:val="002D2D7A"/>
    <w:rsid w:val="002D2F02"/>
    <w:rsid w:val="002D30D6"/>
    <w:rsid w:val="002D37FC"/>
    <w:rsid w:val="002D401B"/>
    <w:rsid w:val="002D41D6"/>
    <w:rsid w:val="002D4C42"/>
    <w:rsid w:val="002D4E41"/>
    <w:rsid w:val="002D4F5C"/>
    <w:rsid w:val="002D628E"/>
    <w:rsid w:val="002D63D9"/>
    <w:rsid w:val="002D641C"/>
    <w:rsid w:val="002D6A5B"/>
    <w:rsid w:val="002D78EC"/>
    <w:rsid w:val="002D7C89"/>
    <w:rsid w:val="002D7D7E"/>
    <w:rsid w:val="002E00F2"/>
    <w:rsid w:val="002E0240"/>
    <w:rsid w:val="002E03D2"/>
    <w:rsid w:val="002E1185"/>
    <w:rsid w:val="002E136E"/>
    <w:rsid w:val="002E15BE"/>
    <w:rsid w:val="002E1652"/>
    <w:rsid w:val="002E1F62"/>
    <w:rsid w:val="002E2561"/>
    <w:rsid w:val="002E26D4"/>
    <w:rsid w:val="002E281A"/>
    <w:rsid w:val="002E2E5B"/>
    <w:rsid w:val="002E2EDF"/>
    <w:rsid w:val="002E3E1A"/>
    <w:rsid w:val="002E3E6A"/>
    <w:rsid w:val="002E41A8"/>
    <w:rsid w:val="002E41D7"/>
    <w:rsid w:val="002E42D8"/>
    <w:rsid w:val="002E454E"/>
    <w:rsid w:val="002E45F1"/>
    <w:rsid w:val="002E463E"/>
    <w:rsid w:val="002E5510"/>
    <w:rsid w:val="002E5590"/>
    <w:rsid w:val="002E5E1C"/>
    <w:rsid w:val="002E6DF0"/>
    <w:rsid w:val="002E6F13"/>
    <w:rsid w:val="002E741A"/>
    <w:rsid w:val="002E7675"/>
    <w:rsid w:val="002E7719"/>
    <w:rsid w:val="002E7931"/>
    <w:rsid w:val="002E7A2F"/>
    <w:rsid w:val="002E7B32"/>
    <w:rsid w:val="002E7C16"/>
    <w:rsid w:val="002E7EEF"/>
    <w:rsid w:val="002F007D"/>
    <w:rsid w:val="002F039C"/>
    <w:rsid w:val="002F039F"/>
    <w:rsid w:val="002F0581"/>
    <w:rsid w:val="002F0604"/>
    <w:rsid w:val="002F0774"/>
    <w:rsid w:val="002F0847"/>
    <w:rsid w:val="002F0B94"/>
    <w:rsid w:val="002F0DC8"/>
    <w:rsid w:val="002F0F03"/>
    <w:rsid w:val="002F1302"/>
    <w:rsid w:val="002F19DA"/>
    <w:rsid w:val="002F1A0A"/>
    <w:rsid w:val="002F20FE"/>
    <w:rsid w:val="002F24C5"/>
    <w:rsid w:val="002F274A"/>
    <w:rsid w:val="002F2819"/>
    <w:rsid w:val="002F288C"/>
    <w:rsid w:val="002F2BE9"/>
    <w:rsid w:val="002F2D42"/>
    <w:rsid w:val="002F3A8A"/>
    <w:rsid w:val="002F42EA"/>
    <w:rsid w:val="002F4409"/>
    <w:rsid w:val="002F4C42"/>
    <w:rsid w:val="002F5A89"/>
    <w:rsid w:val="002F5ECF"/>
    <w:rsid w:val="002F607C"/>
    <w:rsid w:val="002F64A3"/>
    <w:rsid w:val="002F6743"/>
    <w:rsid w:val="002F707A"/>
    <w:rsid w:val="002F7267"/>
    <w:rsid w:val="002F742E"/>
    <w:rsid w:val="002F74D1"/>
    <w:rsid w:val="002F7758"/>
    <w:rsid w:val="003002D2"/>
    <w:rsid w:val="003005B8"/>
    <w:rsid w:val="00300850"/>
    <w:rsid w:val="00300B7F"/>
    <w:rsid w:val="00300E3B"/>
    <w:rsid w:val="0030115B"/>
    <w:rsid w:val="00301164"/>
    <w:rsid w:val="0030153F"/>
    <w:rsid w:val="00301A60"/>
    <w:rsid w:val="00301AE9"/>
    <w:rsid w:val="00301C05"/>
    <w:rsid w:val="00301DD3"/>
    <w:rsid w:val="003020B8"/>
    <w:rsid w:val="00302179"/>
    <w:rsid w:val="00302199"/>
    <w:rsid w:val="00302717"/>
    <w:rsid w:val="00303217"/>
    <w:rsid w:val="00303540"/>
    <w:rsid w:val="003036FE"/>
    <w:rsid w:val="00303E5A"/>
    <w:rsid w:val="00304A6A"/>
    <w:rsid w:val="00304A9F"/>
    <w:rsid w:val="00304DF2"/>
    <w:rsid w:val="0030509C"/>
    <w:rsid w:val="003055D3"/>
    <w:rsid w:val="003059F5"/>
    <w:rsid w:val="00305EFC"/>
    <w:rsid w:val="00306275"/>
    <w:rsid w:val="003063B2"/>
    <w:rsid w:val="00306FD9"/>
    <w:rsid w:val="0030719C"/>
    <w:rsid w:val="0030779B"/>
    <w:rsid w:val="003078D4"/>
    <w:rsid w:val="003079A5"/>
    <w:rsid w:val="003079BB"/>
    <w:rsid w:val="0031000E"/>
    <w:rsid w:val="0031035F"/>
    <w:rsid w:val="00310678"/>
    <w:rsid w:val="003108E4"/>
    <w:rsid w:val="00310A0A"/>
    <w:rsid w:val="00310F64"/>
    <w:rsid w:val="00311316"/>
    <w:rsid w:val="003132E0"/>
    <w:rsid w:val="003133C6"/>
    <w:rsid w:val="003136B5"/>
    <w:rsid w:val="0031399A"/>
    <w:rsid w:val="00313A0B"/>
    <w:rsid w:val="003145CC"/>
    <w:rsid w:val="00314A48"/>
    <w:rsid w:val="00314B16"/>
    <w:rsid w:val="00314CDA"/>
    <w:rsid w:val="00315668"/>
    <w:rsid w:val="0031593F"/>
    <w:rsid w:val="00315B1D"/>
    <w:rsid w:val="003162DF"/>
    <w:rsid w:val="0031656D"/>
    <w:rsid w:val="00316772"/>
    <w:rsid w:val="00316CFA"/>
    <w:rsid w:val="00317081"/>
    <w:rsid w:val="00317BD0"/>
    <w:rsid w:val="00317C17"/>
    <w:rsid w:val="00320C5A"/>
    <w:rsid w:val="00320CED"/>
    <w:rsid w:val="003213D6"/>
    <w:rsid w:val="003214A2"/>
    <w:rsid w:val="00321C39"/>
    <w:rsid w:val="00322223"/>
    <w:rsid w:val="003223B2"/>
    <w:rsid w:val="00322DFB"/>
    <w:rsid w:val="00322EE6"/>
    <w:rsid w:val="00323046"/>
    <w:rsid w:val="00323488"/>
    <w:rsid w:val="003237A8"/>
    <w:rsid w:val="00323B56"/>
    <w:rsid w:val="00323C9E"/>
    <w:rsid w:val="00323E5B"/>
    <w:rsid w:val="00324822"/>
    <w:rsid w:val="00325270"/>
    <w:rsid w:val="003253D5"/>
    <w:rsid w:val="00325AEC"/>
    <w:rsid w:val="00325C8D"/>
    <w:rsid w:val="0032621E"/>
    <w:rsid w:val="0032622D"/>
    <w:rsid w:val="00326872"/>
    <w:rsid w:val="00326AB5"/>
    <w:rsid w:val="00326D3D"/>
    <w:rsid w:val="00326FA1"/>
    <w:rsid w:val="0032703C"/>
    <w:rsid w:val="003271B5"/>
    <w:rsid w:val="003279C3"/>
    <w:rsid w:val="00327A5F"/>
    <w:rsid w:val="00327D14"/>
    <w:rsid w:val="00327E19"/>
    <w:rsid w:val="00330E3C"/>
    <w:rsid w:val="00331296"/>
    <w:rsid w:val="0033148D"/>
    <w:rsid w:val="00331665"/>
    <w:rsid w:val="00331CEA"/>
    <w:rsid w:val="0033213F"/>
    <w:rsid w:val="00332268"/>
    <w:rsid w:val="0033253B"/>
    <w:rsid w:val="0033259A"/>
    <w:rsid w:val="00333329"/>
    <w:rsid w:val="00333DCC"/>
    <w:rsid w:val="00334B85"/>
    <w:rsid w:val="00334E84"/>
    <w:rsid w:val="0033547C"/>
    <w:rsid w:val="003356B9"/>
    <w:rsid w:val="00335C69"/>
    <w:rsid w:val="00335F31"/>
    <w:rsid w:val="00336044"/>
    <w:rsid w:val="00336382"/>
    <w:rsid w:val="00336B01"/>
    <w:rsid w:val="00336BD6"/>
    <w:rsid w:val="00336D50"/>
    <w:rsid w:val="00336F87"/>
    <w:rsid w:val="00336FEC"/>
    <w:rsid w:val="00337142"/>
    <w:rsid w:val="00337239"/>
    <w:rsid w:val="00337383"/>
    <w:rsid w:val="00337406"/>
    <w:rsid w:val="00340300"/>
    <w:rsid w:val="003408DF"/>
    <w:rsid w:val="00340A1D"/>
    <w:rsid w:val="00340C7C"/>
    <w:rsid w:val="00340D14"/>
    <w:rsid w:val="00340E82"/>
    <w:rsid w:val="00341080"/>
    <w:rsid w:val="00341122"/>
    <w:rsid w:val="003415FE"/>
    <w:rsid w:val="00341645"/>
    <w:rsid w:val="003420F6"/>
    <w:rsid w:val="003426C5"/>
    <w:rsid w:val="0034284B"/>
    <w:rsid w:val="0034306D"/>
    <w:rsid w:val="003433FE"/>
    <w:rsid w:val="003436BF"/>
    <w:rsid w:val="003440BC"/>
    <w:rsid w:val="003442D3"/>
    <w:rsid w:val="00344375"/>
    <w:rsid w:val="00344CFD"/>
    <w:rsid w:val="00344D9C"/>
    <w:rsid w:val="003450B9"/>
    <w:rsid w:val="00345263"/>
    <w:rsid w:val="003455F7"/>
    <w:rsid w:val="003459B3"/>
    <w:rsid w:val="00345BFE"/>
    <w:rsid w:val="00345CD0"/>
    <w:rsid w:val="00345E0A"/>
    <w:rsid w:val="00345F64"/>
    <w:rsid w:val="00346296"/>
    <w:rsid w:val="00346A43"/>
    <w:rsid w:val="00346E13"/>
    <w:rsid w:val="00346F3B"/>
    <w:rsid w:val="00347A26"/>
    <w:rsid w:val="00347BBA"/>
    <w:rsid w:val="0035059E"/>
    <w:rsid w:val="00350752"/>
    <w:rsid w:val="00350898"/>
    <w:rsid w:val="00350BD6"/>
    <w:rsid w:val="00350FCC"/>
    <w:rsid w:val="003513AC"/>
    <w:rsid w:val="00351D2E"/>
    <w:rsid w:val="0035204B"/>
    <w:rsid w:val="003523EC"/>
    <w:rsid w:val="003526F0"/>
    <w:rsid w:val="00353124"/>
    <w:rsid w:val="00353CD8"/>
    <w:rsid w:val="00353F79"/>
    <w:rsid w:val="003540F6"/>
    <w:rsid w:val="00354442"/>
    <w:rsid w:val="003544BF"/>
    <w:rsid w:val="00354A00"/>
    <w:rsid w:val="00354C72"/>
    <w:rsid w:val="00355298"/>
    <w:rsid w:val="003552AE"/>
    <w:rsid w:val="00355835"/>
    <w:rsid w:val="00355A05"/>
    <w:rsid w:val="00355C8D"/>
    <w:rsid w:val="00355DBD"/>
    <w:rsid w:val="00355E59"/>
    <w:rsid w:val="0035600D"/>
    <w:rsid w:val="00356688"/>
    <w:rsid w:val="0035670B"/>
    <w:rsid w:val="003569D4"/>
    <w:rsid w:val="00356AA3"/>
    <w:rsid w:val="00356B37"/>
    <w:rsid w:val="00356C71"/>
    <w:rsid w:val="00356E84"/>
    <w:rsid w:val="003571C1"/>
    <w:rsid w:val="003571DC"/>
    <w:rsid w:val="003576B2"/>
    <w:rsid w:val="003576DE"/>
    <w:rsid w:val="00357CDE"/>
    <w:rsid w:val="003600C9"/>
    <w:rsid w:val="0036032A"/>
    <w:rsid w:val="003603C4"/>
    <w:rsid w:val="0036053F"/>
    <w:rsid w:val="0036057F"/>
    <w:rsid w:val="0036088D"/>
    <w:rsid w:val="003608C2"/>
    <w:rsid w:val="0036167A"/>
    <w:rsid w:val="00361739"/>
    <w:rsid w:val="00361A15"/>
    <w:rsid w:val="00361D8A"/>
    <w:rsid w:val="003625BE"/>
    <w:rsid w:val="00362CC5"/>
    <w:rsid w:val="00362D3A"/>
    <w:rsid w:val="00363F95"/>
    <w:rsid w:val="00364208"/>
    <w:rsid w:val="00364318"/>
    <w:rsid w:val="003644F0"/>
    <w:rsid w:val="0036495E"/>
    <w:rsid w:val="00364FB6"/>
    <w:rsid w:val="003650DA"/>
    <w:rsid w:val="00365473"/>
    <w:rsid w:val="0036557D"/>
    <w:rsid w:val="00365890"/>
    <w:rsid w:val="00365E72"/>
    <w:rsid w:val="00366143"/>
    <w:rsid w:val="003665C7"/>
    <w:rsid w:val="00366695"/>
    <w:rsid w:val="00366834"/>
    <w:rsid w:val="00367147"/>
    <w:rsid w:val="00367554"/>
    <w:rsid w:val="00367B71"/>
    <w:rsid w:val="00367F0D"/>
    <w:rsid w:val="003700E3"/>
    <w:rsid w:val="00370119"/>
    <w:rsid w:val="003705BD"/>
    <w:rsid w:val="00370668"/>
    <w:rsid w:val="003707A1"/>
    <w:rsid w:val="00370B69"/>
    <w:rsid w:val="00370D16"/>
    <w:rsid w:val="00371819"/>
    <w:rsid w:val="00371E63"/>
    <w:rsid w:val="00371F5B"/>
    <w:rsid w:val="0037219E"/>
    <w:rsid w:val="00372BAA"/>
    <w:rsid w:val="00373033"/>
    <w:rsid w:val="003732D1"/>
    <w:rsid w:val="00373A53"/>
    <w:rsid w:val="00373AA7"/>
    <w:rsid w:val="00374A65"/>
    <w:rsid w:val="00374BAD"/>
    <w:rsid w:val="00374BBC"/>
    <w:rsid w:val="0037526E"/>
    <w:rsid w:val="00375955"/>
    <w:rsid w:val="003765E1"/>
    <w:rsid w:val="00376778"/>
    <w:rsid w:val="00376CEA"/>
    <w:rsid w:val="00376D0C"/>
    <w:rsid w:val="00377730"/>
    <w:rsid w:val="00377898"/>
    <w:rsid w:val="003778FB"/>
    <w:rsid w:val="00377DDA"/>
    <w:rsid w:val="00377E84"/>
    <w:rsid w:val="00377E8F"/>
    <w:rsid w:val="00380128"/>
    <w:rsid w:val="0038059B"/>
    <w:rsid w:val="003805C8"/>
    <w:rsid w:val="0038104D"/>
    <w:rsid w:val="00381AA7"/>
    <w:rsid w:val="0038213D"/>
    <w:rsid w:val="003821BB"/>
    <w:rsid w:val="003824AC"/>
    <w:rsid w:val="0038279B"/>
    <w:rsid w:val="00382869"/>
    <w:rsid w:val="00382F88"/>
    <w:rsid w:val="00383303"/>
    <w:rsid w:val="00383EF0"/>
    <w:rsid w:val="003840DB"/>
    <w:rsid w:val="00384300"/>
    <w:rsid w:val="00384380"/>
    <w:rsid w:val="00384452"/>
    <w:rsid w:val="003847E1"/>
    <w:rsid w:val="00384EC1"/>
    <w:rsid w:val="00384EF7"/>
    <w:rsid w:val="003851CB"/>
    <w:rsid w:val="0038563C"/>
    <w:rsid w:val="00385821"/>
    <w:rsid w:val="00385DA9"/>
    <w:rsid w:val="00385E7C"/>
    <w:rsid w:val="00385F7C"/>
    <w:rsid w:val="003863F7"/>
    <w:rsid w:val="003864DA"/>
    <w:rsid w:val="0038690D"/>
    <w:rsid w:val="00386BC4"/>
    <w:rsid w:val="00387666"/>
    <w:rsid w:val="003879A3"/>
    <w:rsid w:val="003879BC"/>
    <w:rsid w:val="003879D1"/>
    <w:rsid w:val="003906CC"/>
    <w:rsid w:val="00390EB6"/>
    <w:rsid w:val="00390F11"/>
    <w:rsid w:val="0039114B"/>
    <w:rsid w:val="003914B9"/>
    <w:rsid w:val="00391D69"/>
    <w:rsid w:val="003928DC"/>
    <w:rsid w:val="00392D9B"/>
    <w:rsid w:val="00392EF4"/>
    <w:rsid w:val="003933DD"/>
    <w:rsid w:val="00393548"/>
    <w:rsid w:val="00393BE1"/>
    <w:rsid w:val="00393D1C"/>
    <w:rsid w:val="0039407F"/>
    <w:rsid w:val="00394150"/>
    <w:rsid w:val="003942B6"/>
    <w:rsid w:val="003942CA"/>
    <w:rsid w:val="00394A99"/>
    <w:rsid w:val="0039550D"/>
    <w:rsid w:val="00395725"/>
    <w:rsid w:val="00395DDF"/>
    <w:rsid w:val="00395F78"/>
    <w:rsid w:val="0039666F"/>
    <w:rsid w:val="00396AA3"/>
    <w:rsid w:val="00397564"/>
    <w:rsid w:val="003A02E5"/>
    <w:rsid w:val="003A0A05"/>
    <w:rsid w:val="003A1638"/>
    <w:rsid w:val="003A1BA6"/>
    <w:rsid w:val="003A1F47"/>
    <w:rsid w:val="003A2006"/>
    <w:rsid w:val="003A22D4"/>
    <w:rsid w:val="003A2AA3"/>
    <w:rsid w:val="003A2AD7"/>
    <w:rsid w:val="003A2C74"/>
    <w:rsid w:val="003A2DE3"/>
    <w:rsid w:val="003A2FC7"/>
    <w:rsid w:val="003A309E"/>
    <w:rsid w:val="003A329C"/>
    <w:rsid w:val="003A3882"/>
    <w:rsid w:val="003A3AE4"/>
    <w:rsid w:val="003A3EE9"/>
    <w:rsid w:val="003A4324"/>
    <w:rsid w:val="003A4385"/>
    <w:rsid w:val="003A448D"/>
    <w:rsid w:val="003A49AB"/>
    <w:rsid w:val="003A4B87"/>
    <w:rsid w:val="003A4E4D"/>
    <w:rsid w:val="003A5B92"/>
    <w:rsid w:val="003A606E"/>
    <w:rsid w:val="003A6079"/>
    <w:rsid w:val="003A6355"/>
    <w:rsid w:val="003A644D"/>
    <w:rsid w:val="003A6640"/>
    <w:rsid w:val="003A6AD3"/>
    <w:rsid w:val="003A7AFC"/>
    <w:rsid w:val="003A7CB4"/>
    <w:rsid w:val="003A7F3C"/>
    <w:rsid w:val="003B005C"/>
    <w:rsid w:val="003B0307"/>
    <w:rsid w:val="003B0984"/>
    <w:rsid w:val="003B0A08"/>
    <w:rsid w:val="003B26FA"/>
    <w:rsid w:val="003B2C00"/>
    <w:rsid w:val="003B3027"/>
    <w:rsid w:val="003B3262"/>
    <w:rsid w:val="003B3385"/>
    <w:rsid w:val="003B3CB0"/>
    <w:rsid w:val="003B3E6F"/>
    <w:rsid w:val="003B4228"/>
    <w:rsid w:val="003B46C5"/>
    <w:rsid w:val="003B4968"/>
    <w:rsid w:val="003B558C"/>
    <w:rsid w:val="003B56AF"/>
    <w:rsid w:val="003B59BB"/>
    <w:rsid w:val="003B6880"/>
    <w:rsid w:val="003B68C6"/>
    <w:rsid w:val="003B6B37"/>
    <w:rsid w:val="003B6CD7"/>
    <w:rsid w:val="003B7016"/>
    <w:rsid w:val="003B756D"/>
    <w:rsid w:val="003C04C0"/>
    <w:rsid w:val="003C0FC4"/>
    <w:rsid w:val="003C10A8"/>
    <w:rsid w:val="003C10EA"/>
    <w:rsid w:val="003C1266"/>
    <w:rsid w:val="003C1708"/>
    <w:rsid w:val="003C176E"/>
    <w:rsid w:val="003C1B07"/>
    <w:rsid w:val="003C23A8"/>
    <w:rsid w:val="003C2E8F"/>
    <w:rsid w:val="003C33E6"/>
    <w:rsid w:val="003C3CDD"/>
    <w:rsid w:val="003C3F0D"/>
    <w:rsid w:val="003C40A6"/>
    <w:rsid w:val="003C4338"/>
    <w:rsid w:val="003C44FA"/>
    <w:rsid w:val="003C4689"/>
    <w:rsid w:val="003C4F44"/>
    <w:rsid w:val="003C4F4A"/>
    <w:rsid w:val="003C51F8"/>
    <w:rsid w:val="003C5221"/>
    <w:rsid w:val="003C52A4"/>
    <w:rsid w:val="003C555F"/>
    <w:rsid w:val="003C56E3"/>
    <w:rsid w:val="003C6814"/>
    <w:rsid w:val="003C6863"/>
    <w:rsid w:val="003C6916"/>
    <w:rsid w:val="003C6F01"/>
    <w:rsid w:val="003C73A0"/>
    <w:rsid w:val="003C73C2"/>
    <w:rsid w:val="003C78A1"/>
    <w:rsid w:val="003C7D5A"/>
    <w:rsid w:val="003D0177"/>
    <w:rsid w:val="003D02FE"/>
    <w:rsid w:val="003D05CB"/>
    <w:rsid w:val="003D063F"/>
    <w:rsid w:val="003D09DF"/>
    <w:rsid w:val="003D0B25"/>
    <w:rsid w:val="003D111E"/>
    <w:rsid w:val="003D15B3"/>
    <w:rsid w:val="003D1F62"/>
    <w:rsid w:val="003D2214"/>
    <w:rsid w:val="003D2537"/>
    <w:rsid w:val="003D2873"/>
    <w:rsid w:val="003D2BB2"/>
    <w:rsid w:val="003D2E5A"/>
    <w:rsid w:val="003D347A"/>
    <w:rsid w:val="003D387B"/>
    <w:rsid w:val="003D41FB"/>
    <w:rsid w:val="003D49FC"/>
    <w:rsid w:val="003D5272"/>
    <w:rsid w:val="003D545E"/>
    <w:rsid w:val="003D5491"/>
    <w:rsid w:val="003D5612"/>
    <w:rsid w:val="003D5BA2"/>
    <w:rsid w:val="003D5EE3"/>
    <w:rsid w:val="003D658A"/>
    <w:rsid w:val="003D68D0"/>
    <w:rsid w:val="003D69FA"/>
    <w:rsid w:val="003D6A4C"/>
    <w:rsid w:val="003D6CF5"/>
    <w:rsid w:val="003D72A4"/>
    <w:rsid w:val="003D77B0"/>
    <w:rsid w:val="003D7BB8"/>
    <w:rsid w:val="003D7C57"/>
    <w:rsid w:val="003D7C6B"/>
    <w:rsid w:val="003D7C77"/>
    <w:rsid w:val="003D7F20"/>
    <w:rsid w:val="003D7F2B"/>
    <w:rsid w:val="003E060B"/>
    <w:rsid w:val="003E07BC"/>
    <w:rsid w:val="003E0C2C"/>
    <w:rsid w:val="003E0C3F"/>
    <w:rsid w:val="003E0EA2"/>
    <w:rsid w:val="003E10CF"/>
    <w:rsid w:val="003E145B"/>
    <w:rsid w:val="003E1656"/>
    <w:rsid w:val="003E1C7A"/>
    <w:rsid w:val="003E1D07"/>
    <w:rsid w:val="003E1DA4"/>
    <w:rsid w:val="003E25D4"/>
    <w:rsid w:val="003E27CC"/>
    <w:rsid w:val="003E2C05"/>
    <w:rsid w:val="003E36CE"/>
    <w:rsid w:val="003E3E75"/>
    <w:rsid w:val="003E4054"/>
    <w:rsid w:val="003E59C5"/>
    <w:rsid w:val="003E59F8"/>
    <w:rsid w:val="003E5B84"/>
    <w:rsid w:val="003E605D"/>
    <w:rsid w:val="003E6917"/>
    <w:rsid w:val="003E6C1F"/>
    <w:rsid w:val="003E726C"/>
    <w:rsid w:val="003E766B"/>
    <w:rsid w:val="003E76FB"/>
    <w:rsid w:val="003E7B37"/>
    <w:rsid w:val="003E7F64"/>
    <w:rsid w:val="003F032C"/>
    <w:rsid w:val="003F042D"/>
    <w:rsid w:val="003F0497"/>
    <w:rsid w:val="003F0826"/>
    <w:rsid w:val="003F0986"/>
    <w:rsid w:val="003F0CC3"/>
    <w:rsid w:val="003F1137"/>
    <w:rsid w:val="003F135C"/>
    <w:rsid w:val="003F140C"/>
    <w:rsid w:val="003F194C"/>
    <w:rsid w:val="003F222C"/>
    <w:rsid w:val="003F25F3"/>
    <w:rsid w:val="003F289E"/>
    <w:rsid w:val="003F2F97"/>
    <w:rsid w:val="003F2F9B"/>
    <w:rsid w:val="003F3709"/>
    <w:rsid w:val="003F439F"/>
    <w:rsid w:val="003F44E0"/>
    <w:rsid w:val="003F478C"/>
    <w:rsid w:val="003F4A29"/>
    <w:rsid w:val="003F52AD"/>
    <w:rsid w:val="003F5301"/>
    <w:rsid w:val="003F648C"/>
    <w:rsid w:val="003F6878"/>
    <w:rsid w:val="003F6C3B"/>
    <w:rsid w:val="003F6DC6"/>
    <w:rsid w:val="003F6F33"/>
    <w:rsid w:val="003F730E"/>
    <w:rsid w:val="003F74A3"/>
    <w:rsid w:val="003F74F3"/>
    <w:rsid w:val="003F76B7"/>
    <w:rsid w:val="003F7A2A"/>
    <w:rsid w:val="003F7F1E"/>
    <w:rsid w:val="003F7F5F"/>
    <w:rsid w:val="004005B1"/>
    <w:rsid w:val="00400871"/>
    <w:rsid w:val="00400924"/>
    <w:rsid w:val="00400ABC"/>
    <w:rsid w:val="00400EA5"/>
    <w:rsid w:val="00401E2D"/>
    <w:rsid w:val="00401E8A"/>
    <w:rsid w:val="00402482"/>
    <w:rsid w:val="00402562"/>
    <w:rsid w:val="00402675"/>
    <w:rsid w:val="00402A32"/>
    <w:rsid w:val="00402E60"/>
    <w:rsid w:val="00403096"/>
    <w:rsid w:val="004032C5"/>
    <w:rsid w:val="00403C19"/>
    <w:rsid w:val="00403E9F"/>
    <w:rsid w:val="0040522B"/>
    <w:rsid w:val="004059C7"/>
    <w:rsid w:val="0040759A"/>
    <w:rsid w:val="00407B1B"/>
    <w:rsid w:val="004100CD"/>
    <w:rsid w:val="0041078B"/>
    <w:rsid w:val="00411441"/>
    <w:rsid w:val="00411867"/>
    <w:rsid w:val="004119AE"/>
    <w:rsid w:val="00411CC0"/>
    <w:rsid w:val="00411FE9"/>
    <w:rsid w:val="004121BB"/>
    <w:rsid w:val="004121D6"/>
    <w:rsid w:val="00412C6E"/>
    <w:rsid w:val="00413002"/>
    <w:rsid w:val="00413047"/>
    <w:rsid w:val="00413295"/>
    <w:rsid w:val="00413380"/>
    <w:rsid w:val="0041379D"/>
    <w:rsid w:val="004139D8"/>
    <w:rsid w:val="00413C01"/>
    <w:rsid w:val="00413DB6"/>
    <w:rsid w:val="00414643"/>
    <w:rsid w:val="004148B1"/>
    <w:rsid w:val="00415194"/>
    <w:rsid w:val="00415FDC"/>
    <w:rsid w:val="00416041"/>
    <w:rsid w:val="004167A1"/>
    <w:rsid w:val="00416AC5"/>
    <w:rsid w:val="00417578"/>
    <w:rsid w:val="00417C9B"/>
    <w:rsid w:val="0042041C"/>
    <w:rsid w:val="00420695"/>
    <w:rsid w:val="00420945"/>
    <w:rsid w:val="00420AE4"/>
    <w:rsid w:val="00421BAD"/>
    <w:rsid w:val="00421ECB"/>
    <w:rsid w:val="00422240"/>
    <w:rsid w:val="00422642"/>
    <w:rsid w:val="00422D39"/>
    <w:rsid w:val="004233C5"/>
    <w:rsid w:val="00423792"/>
    <w:rsid w:val="00423E89"/>
    <w:rsid w:val="00424845"/>
    <w:rsid w:val="00424CB9"/>
    <w:rsid w:val="00424D2F"/>
    <w:rsid w:val="00424D71"/>
    <w:rsid w:val="00424ECD"/>
    <w:rsid w:val="00425085"/>
    <w:rsid w:val="0042510F"/>
    <w:rsid w:val="00425637"/>
    <w:rsid w:val="00425696"/>
    <w:rsid w:val="00426122"/>
    <w:rsid w:val="0042621A"/>
    <w:rsid w:val="00426652"/>
    <w:rsid w:val="00426B73"/>
    <w:rsid w:val="00426FF8"/>
    <w:rsid w:val="0042700E"/>
    <w:rsid w:val="00427043"/>
    <w:rsid w:val="004270B9"/>
    <w:rsid w:val="004272FF"/>
    <w:rsid w:val="004273DB"/>
    <w:rsid w:val="0042769C"/>
    <w:rsid w:val="00427A8D"/>
    <w:rsid w:val="004300A8"/>
    <w:rsid w:val="004300F3"/>
    <w:rsid w:val="00430A90"/>
    <w:rsid w:val="00430DA4"/>
    <w:rsid w:val="00430E15"/>
    <w:rsid w:val="004310F7"/>
    <w:rsid w:val="00431107"/>
    <w:rsid w:val="00431170"/>
    <w:rsid w:val="00431442"/>
    <w:rsid w:val="00431702"/>
    <w:rsid w:val="00431BE4"/>
    <w:rsid w:val="00431F07"/>
    <w:rsid w:val="004322A8"/>
    <w:rsid w:val="0043243D"/>
    <w:rsid w:val="004338B6"/>
    <w:rsid w:val="00433A40"/>
    <w:rsid w:val="00433F0D"/>
    <w:rsid w:val="004340D2"/>
    <w:rsid w:val="0043433F"/>
    <w:rsid w:val="004349B7"/>
    <w:rsid w:val="004349D9"/>
    <w:rsid w:val="00434A0F"/>
    <w:rsid w:val="004350FD"/>
    <w:rsid w:val="004356B3"/>
    <w:rsid w:val="00436122"/>
    <w:rsid w:val="00436B16"/>
    <w:rsid w:val="00436D42"/>
    <w:rsid w:val="00437287"/>
    <w:rsid w:val="004374A4"/>
    <w:rsid w:val="00437C3A"/>
    <w:rsid w:val="00437EB2"/>
    <w:rsid w:val="00440B6B"/>
    <w:rsid w:val="00440F02"/>
    <w:rsid w:val="00441583"/>
    <w:rsid w:val="00441F4B"/>
    <w:rsid w:val="00442A49"/>
    <w:rsid w:val="00442D78"/>
    <w:rsid w:val="004433A7"/>
    <w:rsid w:val="00443410"/>
    <w:rsid w:val="00443851"/>
    <w:rsid w:val="004439D8"/>
    <w:rsid w:val="00444634"/>
    <w:rsid w:val="004446DD"/>
    <w:rsid w:val="00444A6D"/>
    <w:rsid w:val="00444E07"/>
    <w:rsid w:val="004451E4"/>
    <w:rsid w:val="00445384"/>
    <w:rsid w:val="0044576D"/>
    <w:rsid w:val="004458D3"/>
    <w:rsid w:val="004459C1"/>
    <w:rsid w:val="00445B13"/>
    <w:rsid w:val="00445B9A"/>
    <w:rsid w:val="00445D44"/>
    <w:rsid w:val="00446855"/>
    <w:rsid w:val="00446874"/>
    <w:rsid w:val="00446DCD"/>
    <w:rsid w:val="00446E2F"/>
    <w:rsid w:val="0044743D"/>
    <w:rsid w:val="004476C1"/>
    <w:rsid w:val="004476DF"/>
    <w:rsid w:val="00447939"/>
    <w:rsid w:val="00447982"/>
    <w:rsid w:val="00447EDA"/>
    <w:rsid w:val="00450504"/>
    <w:rsid w:val="004508C9"/>
    <w:rsid w:val="00451A0F"/>
    <w:rsid w:val="00451AA8"/>
    <w:rsid w:val="00451EA9"/>
    <w:rsid w:val="004521E9"/>
    <w:rsid w:val="0045259E"/>
    <w:rsid w:val="0045297C"/>
    <w:rsid w:val="00452A51"/>
    <w:rsid w:val="004536E5"/>
    <w:rsid w:val="004537D4"/>
    <w:rsid w:val="00453A5A"/>
    <w:rsid w:val="00454065"/>
    <w:rsid w:val="0045421B"/>
    <w:rsid w:val="0045461E"/>
    <w:rsid w:val="004548D7"/>
    <w:rsid w:val="00454FAD"/>
    <w:rsid w:val="00454FC4"/>
    <w:rsid w:val="00455047"/>
    <w:rsid w:val="0045584D"/>
    <w:rsid w:val="0045592E"/>
    <w:rsid w:val="004563EE"/>
    <w:rsid w:val="004566F8"/>
    <w:rsid w:val="004579D7"/>
    <w:rsid w:val="00457F25"/>
    <w:rsid w:val="004602C7"/>
    <w:rsid w:val="00460790"/>
    <w:rsid w:val="00460B6E"/>
    <w:rsid w:val="00460C06"/>
    <w:rsid w:val="00460FC6"/>
    <w:rsid w:val="0046122A"/>
    <w:rsid w:val="004616F1"/>
    <w:rsid w:val="0046172C"/>
    <w:rsid w:val="00462196"/>
    <w:rsid w:val="004623CA"/>
    <w:rsid w:val="00463A37"/>
    <w:rsid w:val="00463C76"/>
    <w:rsid w:val="00463C9B"/>
    <w:rsid w:val="004645B1"/>
    <w:rsid w:val="0046483C"/>
    <w:rsid w:val="00464D1C"/>
    <w:rsid w:val="00464E1F"/>
    <w:rsid w:val="00465156"/>
    <w:rsid w:val="004654D8"/>
    <w:rsid w:val="004655FC"/>
    <w:rsid w:val="00465615"/>
    <w:rsid w:val="00465939"/>
    <w:rsid w:val="00465E2C"/>
    <w:rsid w:val="00465F9A"/>
    <w:rsid w:val="004662BD"/>
    <w:rsid w:val="004664CE"/>
    <w:rsid w:val="004670A4"/>
    <w:rsid w:val="004670A7"/>
    <w:rsid w:val="0046745E"/>
    <w:rsid w:val="004675A7"/>
    <w:rsid w:val="00467609"/>
    <w:rsid w:val="00470079"/>
    <w:rsid w:val="00470491"/>
    <w:rsid w:val="0047086D"/>
    <w:rsid w:val="004708B0"/>
    <w:rsid w:val="004709D0"/>
    <w:rsid w:val="004709FE"/>
    <w:rsid w:val="00470CCD"/>
    <w:rsid w:val="00470ECA"/>
    <w:rsid w:val="00470EE2"/>
    <w:rsid w:val="0047217D"/>
    <w:rsid w:val="004726CB"/>
    <w:rsid w:val="00472B5E"/>
    <w:rsid w:val="00472C74"/>
    <w:rsid w:val="00474D8F"/>
    <w:rsid w:val="004757A3"/>
    <w:rsid w:val="0047580E"/>
    <w:rsid w:val="00475960"/>
    <w:rsid w:val="00475A4F"/>
    <w:rsid w:val="00475F94"/>
    <w:rsid w:val="00476202"/>
    <w:rsid w:val="00476BCD"/>
    <w:rsid w:val="004770D0"/>
    <w:rsid w:val="004773FF"/>
    <w:rsid w:val="00477850"/>
    <w:rsid w:val="00477BF3"/>
    <w:rsid w:val="004803FF"/>
    <w:rsid w:val="004805F2"/>
    <w:rsid w:val="0048076E"/>
    <w:rsid w:val="00480F5A"/>
    <w:rsid w:val="00481136"/>
    <w:rsid w:val="00481250"/>
    <w:rsid w:val="004814CA"/>
    <w:rsid w:val="004814D3"/>
    <w:rsid w:val="00481A0D"/>
    <w:rsid w:val="00481DA0"/>
    <w:rsid w:val="0048231F"/>
    <w:rsid w:val="0048241F"/>
    <w:rsid w:val="004824C0"/>
    <w:rsid w:val="00482657"/>
    <w:rsid w:val="00482F29"/>
    <w:rsid w:val="0048321B"/>
    <w:rsid w:val="004836AD"/>
    <w:rsid w:val="004837CC"/>
    <w:rsid w:val="00484725"/>
    <w:rsid w:val="004849A8"/>
    <w:rsid w:val="004849FD"/>
    <w:rsid w:val="0048510A"/>
    <w:rsid w:val="0048548F"/>
    <w:rsid w:val="00485638"/>
    <w:rsid w:val="0048578F"/>
    <w:rsid w:val="00485910"/>
    <w:rsid w:val="00485F40"/>
    <w:rsid w:val="00486127"/>
    <w:rsid w:val="0048631A"/>
    <w:rsid w:val="004863E1"/>
    <w:rsid w:val="004863F6"/>
    <w:rsid w:val="0048649A"/>
    <w:rsid w:val="0048695E"/>
    <w:rsid w:val="00486CAE"/>
    <w:rsid w:val="004870A0"/>
    <w:rsid w:val="004870EF"/>
    <w:rsid w:val="004874B3"/>
    <w:rsid w:val="00487E71"/>
    <w:rsid w:val="00487E7D"/>
    <w:rsid w:val="0049014D"/>
    <w:rsid w:val="004901A2"/>
    <w:rsid w:val="00490395"/>
    <w:rsid w:val="0049041D"/>
    <w:rsid w:val="004904B4"/>
    <w:rsid w:val="0049062E"/>
    <w:rsid w:val="00490996"/>
    <w:rsid w:val="00490A29"/>
    <w:rsid w:val="00491105"/>
    <w:rsid w:val="00491EFB"/>
    <w:rsid w:val="0049202C"/>
    <w:rsid w:val="00492056"/>
    <w:rsid w:val="00492617"/>
    <w:rsid w:val="00492CA9"/>
    <w:rsid w:val="00492D5A"/>
    <w:rsid w:val="00493464"/>
    <w:rsid w:val="00493758"/>
    <w:rsid w:val="004939ED"/>
    <w:rsid w:val="00493B1E"/>
    <w:rsid w:val="00493D57"/>
    <w:rsid w:val="00494020"/>
    <w:rsid w:val="00494D68"/>
    <w:rsid w:val="004957B9"/>
    <w:rsid w:val="0049597B"/>
    <w:rsid w:val="00495C82"/>
    <w:rsid w:val="004961CB"/>
    <w:rsid w:val="00496500"/>
    <w:rsid w:val="00496592"/>
    <w:rsid w:val="0049668A"/>
    <w:rsid w:val="0049674D"/>
    <w:rsid w:val="00496846"/>
    <w:rsid w:val="00496897"/>
    <w:rsid w:val="004968B0"/>
    <w:rsid w:val="00496B0F"/>
    <w:rsid w:val="004970C0"/>
    <w:rsid w:val="004971C4"/>
    <w:rsid w:val="004973EA"/>
    <w:rsid w:val="00497E68"/>
    <w:rsid w:val="004A002A"/>
    <w:rsid w:val="004A0574"/>
    <w:rsid w:val="004A0A8A"/>
    <w:rsid w:val="004A0EB1"/>
    <w:rsid w:val="004A0F68"/>
    <w:rsid w:val="004A110A"/>
    <w:rsid w:val="004A156B"/>
    <w:rsid w:val="004A1704"/>
    <w:rsid w:val="004A19F4"/>
    <w:rsid w:val="004A1DAB"/>
    <w:rsid w:val="004A1E69"/>
    <w:rsid w:val="004A1F0E"/>
    <w:rsid w:val="004A1F86"/>
    <w:rsid w:val="004A2097"/>
    <w:rsid w:val="004A2323"/>
    <w:rsid w:val="004A31C5"/>
    <w:rsid w:val="004A3A1D"/>
    <w:rsid w:val="004A3C82"/>
    <w:rsid w:val="004A3CCB"/>
    <w:rsid w:val="004A3E0E"/>
    <w:rsid w:val="004A3E41"/>
    <w:rsid w:val="004A4130"/>
    <w:rsid w:val="004A4214"/>
    <w:rsid w:val="004A471D"/>
    <w:rsid w:val="004A4E8E"/>
    <w:rsid w:val="004A50F7"/>
    <w:rsid w:val="004A5100"/>
    <w:rsid w:val="004A536E"/>
    <w:rsid w:val="004A6228"/>
    <w:rsid w:val="004A6593"/>
    <w:rsid w:val="004A66BE"/>
    <w:rsid w:val="004A69A5"/>
    <w:rsid w:val="004A6DB0"/>
    <w:rsid w:val="004A7287"/>
    <w:rsid w:val="004A73E5"/>
    <w:rsid w:val="004A755F"/>
    <w:rsid w:val="004B02B5"/>
    <w:rsid w:val="004B0522"/>
    <w:rsid w:val="004B06B7"/>
    <w:rsid w:val="004B09F1"/>
    <w:rsid w:val="004B1352"/>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3C78"/>
    <w:rsid w:val="004B3F89"/>
    <w:rsid w:val="004B4170"/>
    <w:rsid w:val="004B4252"/>
    <w:rsid w:val="004B4293"/>
    <w:rsid w:val="004B42CC"/>
    <w:rsid w:val="004B537B"/>
    <w:rsid w:val="004B579E"/>
    <w:rsid w:val="004B6663"/>
    <w:rsid w:val="004B67CB"/>
    <w:rsid w:val="004B67E6"/>
    <w:rsid w:val="004B6FF2"/>
    <w:rsid w:val="004B71D0"/>
    <w:rsid w:val="004B72A8"/>
    <w:rsid w:val="004B7888"/>
    <w:rsid w:val="004C00E3"/>
    <w:rsid w:val="004C020A"/>
    <w:rsid w:val="004C0390"/>
    <w:rsid w:val="004C03D0"/>
    <w:rsid w:val="004C0BE2"/>
    <w:rsid w:val="004C0DDD"/>
    <w:rsid w:val="004C11FC"/>
    <w:rsid w:val="004C14D4"/>
    <w:rsid w:val="004C1A3E"/>
    <w:rsid w:val="004C3603"/>
    <w:rsid w:val="004C37A6"/>
    <w:rsid w:val="004C3ACA"/>
    <w:rsid w:val="004C3B81"/>
    <w:rsid w:val="004C3E46"/>
    <w:rsid w:val="004C3E95"/>
    <w:rsid w:val="004C4302"/>
    <w:rsid w:val="004C48D7"/>
    <w:rsid w:val="004C48EA"/>
    <w:rsid w:val="004C4A18"/>
    <w:rsid w:val="004C4C7A"/>
    <w:rsid w:val="004C512D"/>
    <w:rsid w:val="004C5396"/>
    <w:rsid w:val="004C5545"/>
    <w:rsid w:val="004C5806"/>
    <w:rsid w:val="004C5D4C"/>
    <w:rsid w:val="004C6068"/>
    <w:rsid w:val="004C63CE"/>
    <w:rsid w:val="004C6443"/>
    <w:rsid w:val="004C66F2"/>
    <w:rsid w:val="004C670D"/>
    <w:rsid w:val="004C6B05"/>
    <w:rsid w:val="004C7BA4"/>
    <w:rsid w:val="004C7C88"/>
    <w:rsid w:val="004D0134"/>
    <w:rsid w:val="004D0252"/>
    <w:rsid w:val="004D0516"/>
    <w:rsid w:val="004D05F0"/>
    <w:rsid w:val="004D139A"/>
    <w:rsid w:val="004D2103"/>
    <w:rsid w:val="004D211C"/>
    <w:rsid w:val="004D225A"/>
    <w:rsid w:val="004D23E1"/>
    <w:rsid w:val="004D244F"/>
    <w:rsid w:val="004D2850"/>
    <w:rsid w:val="004D2914"/>
    <w:rsid w:val="004D2E8D"/>
    <w:rsid w:val="004D2FA7"/>
    <w:rsid w:val="004D3002"/>
    <w:rsid w:val="004D4B11"/>
    <w:rsid w:val="004D4BB6"/>
    <w:rsid w:val="004D4D1F"/>
    <w:rsid w:val="004D4E47"/>
    <w:rsid w:val="004D4F5C"/>
    <w:rsid w:val="004D5092"/>
    <w:rsid w:val="004D549F"/>
    <w:rsid w:val="004D54CC"/>
    <w:rsid w:val="004D5D3A"/>
    <w:rsid w:val="004D6609"/>
    <w:rsid w:val="004D670E"/>
    <w:rsid w:val="004D6C54"/>
    <w:rsid w:val="004D7371"/>
    <w:rsid w:val="004D7566"/>
    <w:rsid w:val="004D7A74"/>
    <w:rsid w:val="004D7CBD"/>
    <w:rsid w:val="004E0504"/>
    <w:rsid w:val="004E07CA"/>
    <w:rsid w:val="004E0EED"/>
    <w:rsid w:val="004E124A"/>
    <w:rsid w:val="004E1983"/>
    <w:rsid w:val="004E1E39"/>
    <w:rsid w:val="004E1EC6"/>
    <w:rsid w:val="004E1F46"/>
    <w:rsid w:val="004E21E3"/>
    <w:rsid w:val="004E2321"/>
    <w:rsid w:val="004E235C"/>
    <w:rsid w:val="004E25EA"/>
    <w:rsid w:val="004E2608"/>
    <w:rsid w:val="004E274D"/>
    <w:rsid w:val="004E2768"/>
    <w:rsid w:val="004E28C6"/>
    <w:rsid w:val="004E2A29"/>
    <w:rsid w:val="004E3BC0"/>
    <w:rsid w:val="004E49D4"/>
    <w:rsid w:val="004E5553"/>
    <w:rsid w:val="004E5B28"/>
    <w:rsid w:val="004E605E"/>
    <w:rsid w:val="004E6168"/>
    <w:rsid w:val="004E6EEC"/>
    <w:rsid w:val="004E6F0F"/>
    <w:rsid w:val="004E751F"/>
    <w:rsid w:val="004E798D"/>
    <w:rsid w:val="004F0091"/>
    <w:rsid w:val="004F044C"/>
    <w:rsid w:val="004F0534"/>
    <w:rsid w:val="004F057A"/>
    <w:rsid w:val="004F0707"/>
    <w:rsid w:val="004F098C"/>
    <w:rsid w:val="004F0991"/>
    <w:rsid w:val="004F0A07"/>
    <w:rsid w:val="004F138A"/>
    <w:rsid w:val="004F16A6"/>
    <w:rsid w:val="004F25BE"/>
    <w:rsid w:val="004F275A"/>
    <w:rsid w:val="004F2826"/>
    <w:rsid w:val="004F36BD"/>
    <w:rsid w:val="004F3B2D"/>
    <w:rsid w:val="004F3D11"/>
    <w:rsid w:val="004F3EF1"/>
    <w:rsid w:val="004F5285"/>
    <w:rsid w:val="004F54AA"/>
    <w:rsid w:val="004F5516"/>
    <w:rsid w:val="004F566E"/>
    <w:rsid w:val="004F5E99"/>
    <w:rsid w:val="004F61DD"/>
    <w:rsid w:val="004F63B8"/>
    <w:rsid w:val="004F6706"/>
    <w:rsid w:val="004F6A0C"/>
    <w:rsid w:val="004F6B64"/>
    <w:rsid w:val="004F6B81"/>
    <w:rsid w:val="004F73CC"/>
    <w:rsid w:val="004F765B"/>
    <w:rsid w:val="004F787B"/>
    <w:rsid w:val="004F7926"/>
    <w:rsid w:val="0050033D"/>
    <w:rsid w:val="005005DD"/>
    <w:rsid w:val="00500B33"/>
    <w:rsid w:val="00500DB9"/>
    <w:rsid w:val="0050156F"/>
    <w:rsid w:val="005019CA"/>
    <w:rsid w:val="00502040"/>
    <w:rsid w:val="005020AC"/>
    <w:rsid w:val="00502437"/>
    <w:rsid w:val="00502925"/>
    <w:rsid w:val="00502DCD"/>
    <w:rsid w:val="00502E2D"/>
    <w:rsid w:val="00503177"/>
    <w:rsid w:val="005033E5"/>
    <w:rsid w:val="005042E8"/>
    <w:rsid w:val="005043DC"/>
    <w:rsid w:val="005048EB"/>
    <w:rsid w:val="00504A29"/>
    <w:rsid w:val="00505A0A"/>
    <w:rsid w:val="00505AA6"/>
    <w:rsid w:val="00505D85"/>
    <w:rsid w:val="00505EAF"/>
    <w:rsid w:val="0050680F"/>
    <w:rsid w:val="0050691E"/>
    <w:rsid w:val="00506BE3"/>
    <w:rsid w:val="00507516"/>
    <w:rsid w:val="005077E2"/>
    <w:rsid w:val="00507F8D"/>
    <w:rsid w:val="005103E5"/>
    <w:rsid w:val="00510522"/>
    <w:rsid w:val="005106A9"/>
    <w:rsid w:val="00510780"/>
    <w:rsid w:val="00510795"/>
    <w:rsid w:val="00510D5E"/>
    <w:rsid w:val="0051117E"/>
    <w:rsid w:val="005116A0"/>
    <w:rsid w:val="005116DD"/>
    <w:rsid w:val="00511DE2"/>
    <w:rsid w:val="00511EDB"/>
    <w:rsid w:val="005122FB"/>
    <w:rsid w:val="00513175"/>
    <w:rsid w:val="00513397"/>
    <w:rsid w:val="005133AC"/>
    <w:rsid w:val="00513458"/>
    <w:rsid w:val="005134F9"/>
    <w:rsid w:val="0051354A"/>
    <w:rsid w:val="005136A1"/>
    <w:rsid w:val="00513CA4"/>
    <w:rsid w:val="00513F31"/>
    <w:rsid w:val="0051421C"/>
    <w:rsid w:val="005143DA"/>
    <w:rsid w:val="00514ED6"/>
    <w:rsid w:val="00515607"/>
    <w:rsid w:val="0051570B"/>
    <w:rsid w:val="00515E13"/>
    <w:rsid w:val="00515F6D"/>
    <w:rsid w:val="00516AE7"/>
    <w:rsid w:val="005173DA"/>
    <w:rsid w:val="00517424"/>
    <w:rsid w:val="00517C3D"/>
    <w:rsid w:val="005201DF"/>
    <w:rsid w:val="00520CF3"/>
    <w:rsid w:val="005213B5"/>
    <w:rsid w:val="00521471"/>
    <w:rsid w:val="00521592"/>
    <w:rsid w:val="00521872"/>
    <w:rsid w:val="005219F6"/>
    <w:rsid w:val="0052210D"/>
    <w:rsid w:val="00522131"/>
    <w:rsid w:val="0052219E"/>
    <w:rsid w:val="00522B7E"/>
    <w:rsid w:val="005233C0"/>
    <w:rsid w:val="00523741"/>
    <w:rsid w:val="0052382F"/>
    <w:rsid w:val="00523C32"/>
    <w:rsid w:val="00523ECB"/>
    <w:rsid w:val="00523FD3"/>
    <w:rsid w:val="00524336"/>
    <w:rsid w:val="005245E0"/>
    <w:rsid w:val="0052498E"/>
    <w:rsid w:val="00524C96"/>
    <w:rsid w:val="00524CAD"/>
    <w:rsid w:val="00525166"/>
    <w:rsid w:val="0052520B"/>
    <w:rsid w:val="00525669"/>
    <w:rsid w:val="00525703"/>
    <w:rsid w:val="00525D04"/>
    <w:rsid w:val="0052659F"/>
    <w:rsid w:val="0052664F"/>
    <w:rsid w:val="0052671F"/>
    <w:rsid w:val="00526963"/>
    <w:rsid w:val="005277C2"/>
    <w:rsid w:val="00527894"/>
    <w:rsid w:val="00527A62"/>
    <w:rsid w:val="00527AAB"/>
    <w:rsid w:val="00527E4D"/>
    <w:rsid w:val="00530349"/>
    <w:rsid w:val="00530669"/>
    <w:rsid w:val="00530CBD"/>
    <w:rsid w:val="00530EE9"/>
    <w:rsid w:val="005310E6"/>
    <w:rsid w:val="005311EB"/>
    <w:rsid w:val="00531293"/>
    <w:rsid w:val="0053153D"/>
    <w:rsid w:val="005316E8"/>
    <w:rsid w:val="00531BD2"/>
    <w:rsid w:val="0053292A"/>
    <w:rsid w:val="00533488"/>
    <w:rsid w:val="00533529"/>
    <w:rsid w:val="00533D8B"/>
    <w:rsid w:val="00534210"/>
    <w:rsid w:val="00535250"/>
    <w:rsid w:val="005352F7"/>
    <w:rsid w:val="00535D61"/>
    <w:rsid w:val="0053616F"/>
    <w:rsid w:val="00536A7F"/>
    <w:rsid w:val="00536BC6"/>
    <w:rsid w:val="00536CE9"/>
    <w:rsid w:val="005371B5"/>
    <w:rsid w:val="00537316"/>
    <w:rsid w:val="00537493"/>
    <w:rsid w:val="0053771A"/>
    <w:rsid w:val="00540357"/>
    <w:rsid w:val="00540467"/>
    <w:rsid w:val="0054077E"/>
    <w:rsid w:val="005407D0"/>
    <w:rsid w:val="005408A5"/>
    <w:rsid w:val="00540C8D"/>
    <w:rsid w:val="005410BD"/>
    <w:rsid w:val="005412EE"/>
    <w:rsid w:val="005415B7"/>
    <w:rsid w:val="00542146"/>
    <w:rsid w:val="0054273A"/>
    <w:rsid w:val="0054315D"/>
    <w:rsid w:val="00543387"/>
    <w:rsid w:val="005433A2"/>
    <w:rsid w:val="005436A7"/>
    <w:rsid w:val="005437E3"/>
    <w:rsid w:val="00543804"/>
    <w:rsid w:val="0054386B"/>
    <w:rsid w:val="00543DA2"/>
    <w:rsid w:val="00543F88"/>
    <w:rsid w:val="0054400D"/>
    <w:rsid w:val="005448D1"/>
    <w:rsid w:val="005448DD"/>
    <w:rsid w:val="00544A07"/>
    <w:rsid w:val="00544AEA"/>
    <w:rsid w:val="00545077"/>
    <w:rsid w:val="00545551"/>
    <w:rsid w:val="00545A4F"/>
    <w:rsid w:val="00545B40"/>
    <w:rsid w:val="005464CC"/>
    <w:rsid w:val="00546723"/>
    <w:rsid w:val="0054691F"/>
    <w:rsid w:val="005474F0"/>
    <w:rsid w:val="00550101"/>
    <w:rsid w:val="00550259"/>
    <w:rsid w:val="00550392"/>
    <w:rsid w:val="005506AA"/>
    <w:rsid w:val="00550741"/>
    <w:rsid w:val="00550BFB"/>
    <w:rsid w:val="00550E9E"/>
    <w:rsid w:val="00550EB7"/>
    <w:rsid w:val="00551086"/>
    <w:rsid w:val="00551135"/>
    <w:rsid w:val="00552900"/>
    <w:rsid w:val="00552941"/>
    <w:rsid w:val="00552A65"/>
    <w:rsid w:val="00552DE6"/>
    <w:rsid w:val="00552EA9"/>
    <w:rsid w:val="005530C9"/>
    <w:rsid w:val="00554672"/>
    <w:rsid w:val="00554D51"/>
    <w:rsid w:val="0055546C"/>
    <w:rsid w:val="0055554C"/>
    <w:rsid w:val="00555751"/>
    <w:rsid w:val="0055593A"/>
    <w:rsid w:val="00555ACE"/>
    <w:rsid w:val="00555BA4"/>
    <w:rsid w:val="00555EA3"/>
    <w:rsid w:val="00556156"/>
    <w:rsid w:val="0055635C"/>
    <w:rsid w:val="00556985"/>
    <w:rsid w:val="005572EF"/>
    <w:rsid w:val="00560A28"/>
    <w:rsid w:val="0056153F"/>
    <w:rsid w:val="005616E8"/>
    <w:rsid w:val="00561860"/>
    <w:rsid w:val="00561948"/>
    <w:rsid w:val="005623F9"/>
    <w:rsid w:val="00562660"/>
    <w:rsid w:val="00562AEE"/>
    <w:rsid w:val="00562F75"/>
    <w:rsid w:val="00563056"/>
    <w:rsid w:val="00563476"/>
    <w:rsid w:val="0056355F"/>
    <w:rsid w:val="0056356C"/>
    <w:rsid w:val="0056358E"/>
    <w:rsid w:val="005638FA"/>
    <w:rsid w:val="00563DF9"/>
    <w:rsid w:val="005643D6"/>
    <w:rsid w:val="0056477F"/>
    <w:rsid w:val="0056490C"/>
    <w:rsid w:val="00564938"/>
    <w:rsid w:val="00564E39"/>
    <w:rsid w:val="00564FD0"/>
    <w:rsid w:val="005653DC"/>
    <w:rsid w:val="005657E5"/>
    <w:rsid w:val="005659D4"/>
    <w:rsid w:val="0056612D"/>
    <w:rsid w:val="005663AA"/>
    <w:rsid w:val="00566609"/>
    <w:rsid w:val="0056664B"/>
    <w:rsid w:val="00566BA2"/>
    <w:rsid w:val="005677AD"/>
    <w:rsid w:val="005677C9"/>
    <w:rsid w:val="00567E08"/>
    <w:rsid w:val="0057047A"/>
    <w:rsid w:val="00570556"/>
    <w:rsid w:val="00570D0F"/>
    <w:rsid w:val="00570DC7"/>
    <w:rsid w:val="00571198"/>
    <w:rsid w:val="0057190F"/>
    <w:rsid w:val="00572CDA"/>
    <w:rsid w:val="00572D27"/>
    <w:rsid w:val="00572F99"/>
    <w:rsid w:val="0057327F"/>
    <w:rsid w:val="005735C2"/>
    <w:rsid w:val="00573B2F"/>
    <w:rsid w:val="00574160"/>
    <w:rsid w:val="00574763"/>
    <w:rsid w:val="00574985"/>
    <w:rsid w:val="00574BC6"/>
    <w:rsid w:val="00574DAE"/>
    <w:rsid w:val="00574ED3"/>
    <w:rsid w:val="0057531C"/>
    <w:rsid w:val="00575520"/>
    <w:rsid w:val="0057561A"/>
    <w:rsid w:val="00576024"/>
    <w:rsid w:val="005762B1"/>
    <w:rsid w:val="00576326"/>
    <w:rsid w:val="005765CE"/>
    <w:rsid w:val="00576862"/>
    <w:rsid w:val="005769D3"/>
    <w:rsid w:val="00576AAB"/>
    <w:rsid w:val="00576BF4"/>
    <w:rsid w:val="0057710F"/>
    <w:rsid w:val="00577C2B"/>
    <w:rsid w:val="005808B7"/>
    <w:rsid w:val="00580D63"/>
    <w:rsid w:val="00580DDD"/>
    <w:rsid w:val="00580EEE"/>
    <w:rsid w:val="00581021"/>
    <w:rsid w:val="00581320"/>
    <w:rsid w:val="005817C5"/>
    <w:rsid w:val="005818D3"/>
    <w:rsid w:val="00581A22"/>
    <w:rsid w:val="00581A64"/>
    <w:rsid w:val="00581C68"/>
    <w:rsid w:val="00581C8F"/>
    <w:rsid w:val="00581F00"/>
    <w:rsid w:val="0058277F"/>
    <w:rsid w:val="00582D82"/>
    <w:rsid w:val="00582F03"/>
    <w:rsid w:val="0058339D"/>
    <w:rsid w:val="00583D09"/>
    <w:rsid w:val="00583E12"/>
    <w:rsid w:val="0058491A"/>
    <w:rsid w:val="00584B9F"/>
    <w:rsid w:val="00584E5C"/>
    <w:rsid w:val="005850EE"/>
    <w:rsid w:val="00585388"/>
    <w:rsid w:val="00585671"/>
    <w:rsid w:val="0058568D"/>
    <w:rsid w:val="005857E9"/>
    <w:rsid w:val="00585F1A"/>
    <w:rsid w:val="005860E5"/>
    <w:rsid w:val="00586410"/>
    <w:rsid w:val="0058683D"/>
    <w:rsid w:val="0058687D"/>
    <w:rsid w:val="005868AF"/>
    <w:rsid w:val="005868BA"/>
    <w:rsid w:val="00587AC9"/>
    <w:rsid w:val="00587CB9"/>
    <w:rsid w:val="00590337"/>
    <w:rsid w:val="005909E4"/>
    <w:rsid w:val="00591059"/>
    <w:rsid w:val="0059134B"/>
    <w:rsid w:val="00591A41"/>
    <w:rsid w:val="00591B39"/>
    <w:rsid w:val="00591C51"/>
    <w:rsid w:val="005921DB"/>
    <w:rsid w:val="0059231F"/>
    <w:rsid w:val="0059264D"/>
    <w:rsid w:val="00592BE6"/>
    <w:rsid w:val="00593110"/>
    <w:rsid w:val="005938CE"/>
    <w:rsid w:val="00593A85"/>
    <w:rsid w:val="00593E8B"/>
    <w:rsid w:val="00594E8E"/>
    <w:rsid w:val="0059611C"/>
    <w:rsid w:val="0059623C"/>
    <w:rsid w:val="0059639A"/>
    <w:rsid w:val="005963A5"/>
    <w:rsid w:val="005964AE"/>
    <w:rsid w:val="00596C09"/>
    <w:rsid w:val="00597244"/>
    <w:rsid w:val="00597C5C"/>
    <w:rsid w:val="00597E6C"/>
    <w:rsid w:val="00597F6D"/>
    <w:rsid w:val="005A05EC"/>
    <w:rsid w:val="005A0678"/>
    <w:rsid w:val="005A06E0"/>
    <w:rsid w:val="005A0DA6"/>
    <w:rsid w:val="005A12B2"/>
    <w:rsid w:val="005A1835"/>
    <w:rsid w:val="005A1882"/>
    <w:rsid w:val="005A1A85"/>
    <w:rsid w:val="005A3205"/>
    <w:rsid w:val="005A35B2"/>
    <w:rsid w:val="005A41F2"/>
    <w:rsid w:val="005A43E5"/>
    <w:rsid w:val="005A448D"/>
    <w:rsid w:val="005A476B"/>
    <w:rsid w:val="005A4805"/>
    <w:rsid w:val="005A4B33"/>
    <w:rsid w:val="005A541A"/>
    <w:rsid w:val="005A59CD"/>
    <w:rsid w:val="005A5E33"/>
    <w:rsid w:val="005A5FB1"/>
    <w:rsid w:val="005A5FB2"/>
    <w:rsid w:val="005A6088"/>
    <w:rsid w:val="005A70C3"/>
    <w:rsid w:val="005A72AD"/>
    <w:rsid w:val="005A7A0B"/>
    <w:rsid w:val="005B00FA"/>
    <w:rsid w:val="005B0426"/>
    <w:rsid w:val="005B0A7A"/>
    <w:rsid w:val="005B0B22"/>
    <w:rsid w:val="005B11FF"/>
    <w:rsid w:val="005B1A69"/>
    <w:rsid w:val="005B1FFD"/>
    <w:rsid w:val="005B21B9"/>
    <w:rsid w:val="005B2235"/>
    <w:rsid w:val="005B26EC"/>
    <w:rsid w:val="005B2C28"/>
    <w:rsid w:val="005B3036"/>
    <w:rsid w:val="005B3291"/>
    <w:rsid w:val="005B4301"/>
    <w:rsid w:val="005B442B"/>
    <w:rsid w:val="005B450D"/>
    <w:rsid w:val="005B464A"/>
    <w:rsid w:val="005B4E3A"/>
    <w:rsid w:val="005B55C8"/>
    <w:rsid w:val="005B614B"/>
    <w:rsid w:val="005B6431"/>
    <w:rsid w:val="005B6509"/>
    <w:rsid w:val="005B658F"/>
    <w:rsid w:val="005B6985"/>
    <w:rsid w:val="005B6CBB"/>
    <w:rsid w:val="005B6CF1"/>
    <w:rsid w:val="005B7553"/>
    <w:rsid w:val="005B7839"/>
    <w:rsid w:val="005B7982"/>
    <w:rsid w:val="005B7C45"/>
    <w:rsid w:val="005B7FC4"/>
    <w:rsid w:val="005B7FDA"/>
    <w:rsid w:val="005C01CC"/>
    <w:rsid w:val="005C04DC"/>
    <w:rsid w:val="005C0919"/>
    <w:rsid w:val="005C0B87"/>
    <w:rsid w:val="005C0FB4"/>
    <w:rsid w:val="005C139E"/>
    <w:rsid w:val="005C15AB"/>
    <w:rsid w:val="005C1969"/>
    <w:rsid w:val="005C1BA2"/>
    <w:rsid w:val="005C1C93"/>
    <w:rsid w:val="005C2523"/>
    <w:rsid w:val="005C2537"/>
    <w:rsid w:val="005C2621"/>
    <w:rsid w:val="005C2B2E"/>
    <w:rsid w:val="005C2C4D"/>
    <w:rsid w:val="005C2C8F"/>
    <w:rsid w:val="005C3183"/>
    <w:rsid w:val="005C328A"/>
    <w:rsid w:val="005C34B9"/>
    <w:rsid w:val="005C355A"/>
    <w:rsid w:val="005C364A"/>
    <w:rsid w:val="005C3695"/>
    <w:rsid w:val="005C3A5C"/>
    <w:rsid w:val="005C3A7A"/>
    <w:rsid w:val="005C3C06"/>
    <w:rsid w:val="005C3E60"/>
    <w:rsid w:val="005C4076"/>
    <w:rsid w:val="005C428D"/>
    <w:rsid w:val="005C4676"/>
    <w:rsid w:val="005C4815"/>
    <w:rsid w:val="005C5741"/>
    <w:rsid w:val="005C597C"/>
    <w:rsid w:val="005C5AE8"/>
    <w:rsid w:val="005C5B6A"/>
    <w:rsid w:val="005C6079"/>
    <w:rsid w:val="005C71AF"/>
    <w:rsid w:val="005C79D2"/>
    <w:rsid w:val="005C7B58"/>
    <w:rsid w:val="005C7EDE"/>
    <w:rsid w:val="005D0548"/>
    <w:rsid w:val="005D0B1E"/>
    <w:rsid w:val="005D0C9D"/>
    <w:rsid w:val="005D0D24"/>
    <w:rsid w:val="005D0E33"/>
    <w:rsid w:val="005D1317"/>
    <w:rsid w:val="005D1EE8"/>
    <w:rsid w:val="005D249B"/>
    <w:rsid w:val="005D2632"/>
    <w:rsid w:val="005D296A"/>
    <w:rsid w:val="005D2D73"/>
    <w:rsid w:val="005D314D"/>
    <w:rsid w:val="005D388B"/>
    <w:rsid w:val="005D38A0"/>
    <w:rsid w:val="005D3A54"/>
    <w:rsid w:val="005D3ACA"/>
    <w:rsid w:val="005D3DDF"/>
    <w:rsid w:val="005D42B9"/>
    <w:rsid w:val="005D44D3"/>
    <w:rsid w:val="005D4548"/>
    <w:rsid w:val="005D46DF"/>
    <w:rsid w:val="005D4898"/>
    <w:rsid w:val="005D49EF"/>
    <w:rsid w:val="005D4D99"/>
    <w:rsid w:val="005D4FD8"/>
    <w:rsid w:val="005D56C1"/>
    <w:rsid w:val="005D5927"/>
    <w:rsid w:val="005D700D"/>
    <w:rsid w:val="005D74CD"/>
    <w:rsid w:val="005D7571"/>
    <w:rsid w:val="005D7716"/>
    <w:rsid w:val="005D78FD"/>
    <w:rsid w:val="005E0212"/>
    <w:rsid w:val="005E0289"/>
    <w:rsid w:val="005E07FD"/>
    <w:rsid w:val="005E099B"/>
    <w:rsid w:val="005E0BB4"/>
    <w:rsid w:val="005E1A0C"/>
    <w:rsid w:val="005E2158"/>
    <w:rsid w:val="005E21DF"/>
    <w:rsid w:val="005E2304"/>
    <w:rsid w:val="005E233D"/>
    <w:rsid w:val="005E24CC"/>
    <w:rsid w:val="005E285A"/>
    <w:rsid w:val="005E2BB3"/>
    <w:rsid w:val="005E2BF0"/>
    <w:rsid w:val="005E2BFC"/>
    <w:rsid w:val="005E3365"/>
    <w:rsid w:val="005E40CB"/>
    <w:rsid w:val="005E4B54"/>
    <w:rsid w:val="005E5286"/>
    <w:rsid w:val="005E558B"/>
    <w:rsid w:val="005E5ACB"/>
    <w:rsid w:val="005E5C21"/>
    <w:rsid w:val="005E5F53"/>
    <w:rsid w:val="005E64BE"/>
    <w:rsid w:val="005E6BC5"/>
    <w:rsid w:val="005E6C4A"/>
    <w:rsid w:val="005E7119"/>
    <w:rsid w:val="005E73F6"/>
    <w:rsid w:val="005E75D0"/>
    <w:rsid w:val="005E7CF7"/>
    <w:rsid w:val="005F0045"/>
    <w:rsid w:val="005F124C"/>
    <w:rsid w:val="005F1C84"/>
    <w:rsid w:val="005F1D7A"/>
    <w:rsid w:val="005F20DC"/>
    <w:rsid w:val="005F2CC5"/>
    <w:rsid w:val="005F2D28"/>
    <w:rsid w:val="005F2D3B"/>
    <w:rsid w:val="005F30AE"/>
    <w:rsid w:val="005F3168"/>
    <w:rsid w:val="005F3544"/>
    <w:rsid w:val="005F3B57"/>
    <w:rsid w:val="005F3ED8"/>
    <w:rsid w:val="005F406F"/>
    <w:rsid w:val="005F40F2"/>
    <w:rsid w:val="005F43E3"/>
    <w:rsid w:val="005F4402"/>
    <w:rsid w:val="005F4BF1"/>
    <w:rsid w:val="005F4DA9"/>
    <w:rsid w:val="005F50B2"/>
    <w:rsid w:val="005F55EA"/>
    <w:rsid w:val="005F56F6"/>
    <w:rsid w:val="005F601E"/>
    <w:rsid w:val="005F6576"/>
    <w:rsid w:val="005F6929"/>
    <w:rsid w:val="005F6E61"/>
    <w:rsid w:val="005F70BD"/>
    <w:rsid w:val="005F757F"/>
    <w:rsid w:val="005F7662"/>
    <w:rsid w:val="005F76B5"/>
    <w:rsid w:val="005F7AD8"/>
    <w:rsid w:val="005F7BBD"/>
    <w:rsid w:val="005F7C6E"/>
    <w:rsid w:val="005F7D48"/>
    <w:rsid w:val="006001FC"/>
    <w:rsid w:val="00600323"/>
    <w:rsid w:val="00600CEE"/>
    <w:rsid w:val="00601164"/>
    <w:rsid w:val="00601555"/>
    <w:rsid w:val="00601E4D"/>
    <w:rsid w:val="0060203A"/>
    <w:rsid w:val="0060240E"/>
    <w:rsid w:val="006027D7"/>
    <w:rsid w:val="00602F9E"/>
    <w:rsid w:val="006030CF"/>
    <w:rsid w:val="00603305"/>
    <w:rsid w:val="00603BE0"/>
    <w:rsid w:val="006042EB"/>
    <w:rsid w:val="006052D8"/>
    <w:rsid w:val="0060576C"/>
    <w:rsid w:val="00605AE9"/>
    <w:rsid w:val="00606007"/>
    <w:rsid w:val="00606712"/>
    <w:rsid w:val="00606B28"/>
    <w:rsid w:val="00606C3F"/>
    <w:rsid w:val="00606D2A"/>
    <w:rsid w:val="00607432"/>
    <w:rsid w:val="00607E2F"/>
    <w:rsid w:val="0061014A"/>
    <w:rsid w:val="0061053F"/>
    <w:rsid w:val="00610888"/>
    <w:rsid w:val="00610B51"/>
    <w:rsid w:val="00610B6E"/>
    <w:rsid w:val="00610DA2"/>
    <w:rsid w:val="00610DF5"/>
    <w:rsid w:val="00611006"/>
    <w:rsid w:val="006110CA"/>
    <w:rsid w:val="00612489"/>
    <w:rsid w:val="00612698"/>
    <w:rsid w:val="00612759"/>
    <w:rsid w:val="00612799"/>
    <w:rsid w:val="00613487"/>
    <w:rsid w:val="00614061"/>
    <w:rsid w:val="0061463D"/>
    <w:rsid w:val="00614CCB"/>
    <w:rsid w:val="00614D1D"/>
    <w:rsid w:val="00614F70"/>
    <w:rsid w:val="00615016"/>
    <w:rsid w:val="0061513D"/>
    <w:rsid w:val="00615983"/>
    <w:rsid w:val="00615BAD"/>
    <w:rsid w:val="00615C05"/>
    <w:rsid w:val="00616106"/>
    <w:rsid w:val="00616740"/>
    <w:rsid w:val="00616BB0"/>
    <w:rsid w:val="00616E0E"/>
    <w:rsid w:val="00616E10"/>
    <w:rsid w:val="00617145"/>
    <w:rsid w:val="0061731E"/>
    <w:rsid w:val="006177B8"/>
    <w:rsid w:val="006178AA"/>
    <w:rsid w:val="006179D0"/>
    <w:rsid w:val="00617BA1"/>
    <w:rsid w:val="00617C38"/>
    <w:rsid w:val="00620198"/>
    <w:rsid w:val="00620A07"/>
    <w:rsid w:val="00620F3D"/>
    <w:rsid w:val="0062100D"/>
    <w:rsid w:val="00621716"/>
    <w:rsid w:val="0062182D"/>
    <w:rsid w:val="00621ABB"/>
    <w:rsid w:val="00621B6F"/>
    <w:rsid w:val="00621BAC"/>
    <w:rsid w:val="006222A8"/>
    <w:rsid w:val="0062240E"/>
    <w:rsid w:val="00622506"/>
    <w:rsid w:val="00622569"/>
    <w:rsid w:val="00622744"/>
    <w:rsid w:val="006227CB"/>
    <w:rsid w:val="00622B09"/>
    <w:rsid w:val="00622CD7"/>
    <w:rsid w:val="00622F0E"/>
    <w:rsid w:val="0062378F"/>
    <w:rsid w:val="00623AF0"/>
    <w:rsid w:val="00623CC7"/>
    <w:rsid w:val="00623F06"/>
    <w:rsid w:val="006242D2"/>
    <w:rsid w:val="006245CB"/>
    <w:rsid w:val="00624B90"/>
    <w:rsid w:val="00624BDE"/>
    <w:rsid w:val="00624C24"/>
    <w:rsid w:val="00624C3B"/>
    <w:rsid w:val="00625D60"/>
    <w:rsid w:val="00626192"/>
    <w:rsid w:val="00626197"/>
    <w:rsid w:val="00626475"/>
    <w:rsid w:val="00626C00"/>
    <w:rsid w:val="00626D14"/>
    <w:rsid w:val="00627128"/>
    <w:rsid w:val="00627220"/>
    <w:rsid w:val="00627895"/>
    <w:rsid w:val="0062792A"/>
    <w:rsid w:val="00627EA3"/>
    <w:rsid w:val="00630884"/>
    <w:rsid w:val="00631343"/>
    <w:rsid w:val="006313DE"/>
    <w:rsid w:val="00631632"/>
    <w:rsid w:val="00631AAF"/>
    <w:rsid w:val="006325C1"/>
    <w:rsid w:val="00632808"/>
    <w:rsid w:val="00632951"/>
    <w:rsid w:val="00632994"/>
    <w:rsid w:val="00632BB2"/>
    <w:rsid w:val="00632E8F"/>
    <w:rsid w:val="00632FB0"/>
    <w:rsid w:val="00633805"/>
    <w:rsid w:val="0063435E"/>
    <w:rsid w:val="0063466A"/>
    <w:rsid w:val="00635399"/>
    <w:rsid w:val="00635431"/>
    <w:rsid w:val="00635ADE"/>
    <w:rsid w:val="006360DD"/>
    <w:rsid w:val="006360F8"/>
    <w:rsid w:val="006361AD"/>
    <w:rsid w:val="0063620A"/>
    <w:rsid w:val="006367AE"/>
    <w:rsid w:val="00636D71"/>
    <w:rsid w:val="0063722A"/>
    <w:rsid w:val="0063776B"/>
    <w:rsid w:val="00637ACD"/>
    <w:rsid w:val="00637C3B"/>
    <w:rsid w:val="00637F16"/>
    <w:rsid w:val="00640344"/>
    <w:rsid w:val="0064071F"/>
    <w:rsid w:val="00640B95"/>
    <w:rsid w:val="00640C07"/>
    <w:rsid w:val="00640C65"/>
    <w:rsid w:val="00640E67"/>
    <w:rsid w:val="00640F50"/>
    <w:rsid w:val="00641052"/>
    <w:rsid w:val="0064146E"/>
    <w:rsid w:val="0064157F"/>
    <w:rsid w:val="00641BA2"/>
    <w:rsid w:val="00642217"/>
    <w:rsid w:val="00642F64"/>
    <w:rsid w:val="00643119"/>
    <w:rsid w:val="00643462"/>
    <w:rsid w:val="0064358C"/>
    <w:rsid w:val="00643771"/>
    <w:rsid w:val="00643817"/>
    <w:rsid w:val="00644033"/>
    <w:rsid w:val="006441EE"/>
    <w:rsid w:val="00644404"/>
    <w:rsid w:val="00644561"/>
    <w:rsid w:val="00644629"/>
    <w:rsid w:val="00644AAE"/>
    <w:rsid w:val="00644D3A"/>
    <w:rsid w:val="006450B1"/>
    <w:rsid w:val="00645187"/>
    <w:rsid w:val="00645334"/>
    <w:rsid w:val="00645404"/>
    <w:rsid w:val="006454E0"/>
    <w:rsid w:val="00645C4C"/>
    <w:rsid w:val="006465E3"/>
    <w:rsid w:val="00646603"/>
    <w:rsid w:val="006469AD"/>
    <w:rsid w:val="006469EB"/>
    <w:rsid w:val="00647992"/>
    <w:rsid w:val="00647C14"/>
    <w:rsid w:val="00647E2A"/>
    <w:rsid w:val="0065020C"/>
    <w:rsid w:val="00650A53"/>
    <w:rsid w:val="00650C20"/>
    <w:rsid w:val="00650F4A"/>
    <w:rsid w:val="00651158"/>
    <w:rsid w:val="00651412"/>
    <w:rsid w:val="00652C4D"/>
    <w:rsid w:val="00652D9C"/>
    <w:rsid w:val="00653243"/>
    <w:rsid w:val="006533FB"/>
    <w:rsid w:val="00653480"/>
    <w:rsid w:val="00653555"/>
    <w:rsid w:val="00653767"/>
    <w:rsid w:val="00653808"/>
    <w:rsid w:val="006543A6"/>
    <w:rsid w:val="0065487C"/>
    <w:rsid w:val="00654C13"/>
    <w:rsid w:val="00654D7A"/>
    <w:rsid w:val="00654EFE"/>
    <w:rsid w:val="00655285"/>
    <w:rsid w:val="00655CA3"/>
    <w:rsid w:val="00655F37"/>
    <w:rsid w:val="006566FF"/>
    <w:rsid w:val="00656ECC"/>
    <w:rsid w:val="00656EFC"/>
    <w:rsid w:val="006571DE"/>
    <w:rsid w:val="0065741B"/>
    <w:rsid w:val="006577ED"/>
    <w:rsid w:val="0066019A"/>
    <w:rsid w:val="0066088D"/>
    <w:rsid w:val="00660E4D"/>
    <w:rsid w:val="006612B9"/>
    <w:rsid w:val="00661E94"/>
    <w:rsid w:val="00661F80"/>
    <w:rsid w:val="006624CF"/>
    <w:rsid w:val="00662782"/>
    <w:rsid w:val="00662E12"/>
    <w:rsid w:val="00662EB8"/>
    <w:rsid w:val="006630FF"/>
    <w:rsid w:val="00663456"/>
    <w:rsid w:val="006639D7"/>
    <w:rsid w:val="00663FCC"/>
    <w:rsid w:val="006640B4"/>
    <w:rsid w:val="00664AFE"/>
    <w:rsid w:val="00664BE2"/>
    <w:rsid w:val="00664F9F"/>
    <w:rsid w:val="00665396"/>
    <w:rsid w:val="0066587B"/>
    <w:rsid w:val="00666451"/>
    <w:rsid w:val="00666AC9"/>
    <w:rsid w:val="0066758C"/>
    <w:rsid w:val="00667FD5"/>
    <w:rsid w:val="00670255"/>
    <w:rsid w:val="0067068A"/>
    <w:rsid w:val="00670AC4"/>
    <w:rsid w:val="00670DA2"/>
    <w:rsid w:val="00670E15"/>
    <w:rsid w:val="00670E48"/>
    <w:rsid w:val="00671147"/>
    <w:rsid w:val="0067141B"/>
    <w:rsid w:val="00671C5C"/>
    <w:rsid w:val="00671E26"/>
    <w:rsid w:val="0067272D"/>
    <w:rsid w:val="00672733"/>
    <w:rsid w:val="006728F8"/>
    <w:rsid w:val="00672D7E"/>
    <w:rsid w:val="0067311E"/>
    <w:rsid w:val="0067348F"/>
    <w:rsid w:val="00673B2A"/>
    <w:rsid w:val="00674090"/>
    <w:rsid w:val="00674216"/>
    <w:rsid w:val="00674477"/>
    <w:rsid w:val="0067457A"/>
    <w:rsid w:val="006752F9"/>
    <w:rsid w:val="006758A4"/>
    <w:rsid w:val="0067600A"/>
    <w:rsid w:val="006766CB"/>
    <w:rsid w:val="00676ED1"/>
    <w:rsid w:val="0067701A"/>
    <w:rsid w:val="0067727D"/>
    <w:rsid w:val="0067742E"/>
    <w:rsid w:val="0067756D"/>
    <w:rsid w:val="00677E7B"/>
    <w:rsid w:val="00680220"/>
    <w:rsid w:val="00680398"/>
    <w:rsid w:val="0068089F"/>
    <w:rsid w:val="00680955"/>
    <w:rsid w:val="00680AED"/>
    <w:rsid w:val="006814C5"/>
    <w:rsid w:val="006815C1"/>
    <w:rsid w:val="00681CD9"/>
    <w:rsid w:val="00681DF9"/>
    <w:rsid w:val="00682440"/>
    <w:rsid w:val="006828D0"/>
    <w:rsid w:val="00682B3C"/>
    <w:rsid w:val="0068323D"/>
    <w:rsid w:val="0068392F"/>
    <w:rsid w:val="00683F68"/>
    <w:rsid w:val="00683FA1"/>
    <w:rsid w:val="0068420C"/>
    <w:rsid w:val="00684347"/>
    <w:rsid w:val="00684441"/>
    <w:rsid w:val="00684AF6"/>
    <w:rsid w:val="0068511D"/>
    <w:rsid w:val="00685EC1"/>
    <w:rsid w:val="006861C2"/>
    <w:rsid w:val="006864C7"/>
    <w:rsid w:val="00686734"/>
    <w:rsid w:val="0068691C"/>
    <w:rsid w:val="00686BD9"/>
    <w:rsid w:val="00686C94"/>
    <w:rsid w:val="00687563"/>
    <w:rsid w:val="00687BDF"/>
    <w:rsid w:val="0069008A"/>
    <w:rsid w:val="00690209"/>
    <w:rsid w:val="0069028F"/>
    <w:rsid w:val="0069076C"/>
    <w:rsid w:val="0069130F"/>
    <w:rsid w:val="00691404"/>
    <w:rsid w:val="006918AA"/>
    <w:rsid w:val="00691CDD"/>
    <w:rsid w:val="0069224F"/>
    <w:rsid w:val="00693502"/>
    <w:rsid w:val="006935FB"/>
    <w:rsid w:val="00694250"/>
    <w:rsid w:val="00694540"/>
    <w:rsid w:val="00694B14"/>
    <w:rsid w:val="006956A1"/>
    <w:rsid w:val="00695912"/>
    <w:rsid w:val="00695DBA"/>
    <w:rsid w:val="00696309"/>
    <w:rsid w:val="00696346"/>
    <w:rsid w:val="0069640F"/>
    <w:rsid w:val="0069681D"/>
    <w:rsid w:val="00696B5A"/>
    <w:rsid w:val="00696BC0"/>
    <w:rsid w:val="00697776"/>
    <w:rsid w:val="00697CC7"/>
    <w:rsid w:val="006A001D"/>
    <w:rsid w:val="006A0035"/>
    <w:rsid w:val="006A0D5E"/>
    <w:rsid w:val="006A11EB"/>
    <w:rsid w:val="006A189B"/>
    <w:rsid w:val="006A1DEE"/>
    <w:rsid w:val="006A24A3"/>
    <w:rsid w:val="006A280F"/>
    <w:rsid w:val="006A2A1B"/>
    <w:rsid w:val="006A3C3B"/>
    <w:rsid w:val="006A3C73"/>
    <w:rsid w:val="006A3CA6"/>
    <w:rsid w:val="006A4579"/>
    <w:rsid w:val="006A4719"/>
    <w:rsid w:val="006A49E9"/>
    <w:rsid w:val="006A4B99"/>
    <w:rsid w:val="006A4DC0"/>
    <w:rsid w:val="006A5078"/>
    <w:rsid w:val="006A52AF"/>
    <w:rsid w:val="006A57D9"/>
    <w:rsid w:val="006A58F6"/>
    <w:rsid w:val="006A5DAF"/>
    <w:rsid w:val="006A60F1"/>
    <w:rsid w:val="006A628A"/>
    <w:rsid w:val="006A6298"/>
    <w:rsid w:val="006A7453"/>
    <w:rsid w:val="006A74A6"/>
    <w:rsid w:val="006A75C3"/>
    <w:rsid w:val="006A7645"/>
    <w:rsid w:val="006A78DF"/>
    <w:rsid w:val="006A7F2B"/>
    <w:rsid w:val="006A7F31"/>
    <w:rsid w:val="006B0700"/>
    <w:rsid w:val="006B0B6A"/>
    <w:rsid w:val="006B0CDC"/>
    <w:rsid w:val="006B0D8B"/>
    <w:rsid w:val="006B1AD2"/>
    <w:rsid w:val="006B279B"/>
    <w:rsid w:val="006B2A5D"/>
    <w:rsid w:val="006B3F4B"/>
    <w:rsid w:val="006B3F9E"/>
    <w:rsid w:val="006B46C4"/>
    <w:rsid w:val="006B46DA"/>
    <w:rsid w:val="006B4C48"/>
    <w:rsid w:val="006B4D45"/>
    <w:rsid w:val="006B51E5"/>
    <w:rsid w:val="006B5D77"/>
    <w:rsid w:val="006B62B9"/>
    <w:rsid w:val="006B6466"/>
    <w:rsid w:val="006B6A15"/>
    <w:rsid w:val="006B6B1A"/>
    <w:rsid w:val="006B6BAA"/>
    <w:rsid w:val="006B72D0"/>
    <w:rsid w:val="006B77D1"/>
    <w:rsid w:val="006B785D"/>
    <w:rsid w:val="006B7B7F"/>
    <w:rsid w:val="006C0784"/>
    <w:rsid w:val="006C10A8"/>
    <w:rsid w:val="006C1419"/>
    <w:rsid w:val="006C227D"/>
    <w:rsid w:val="006C2650"/>
    <w:rsid w:val="006C2BE1"/>
    <w:rsid w:val="006C2EA7"/>
    <w:rsid w:val="006C34C2"/>
    <w:rsid w:val="006C356A"/>
    <w:rsid w:val="006C372E"/>
    <w:rsid w:val="006C3D8C"/>
    <w:rsid w:val="006C3E2A"/>
    <w:rsid w:val="006C3F49"/>
    <w:rsid w:val="006C4E2C"/>
    <w:rsid w:val="006C4F28"/>
    <w:rsid w:val="006C543A"/>
    <w:rsid w:val="006C591F"/>
    <w:rsid w:val="006C5B7B"/>
    <w:rsid w:val="006C6617"/>
    <w:rsid w:val="006C6997"/>
    <w:rsid w:val="006C6D8C"/>
    <w:rsid w:val="006C6F87"/>
    <w:rsid w:val="006C72D7"/>
    <w:rsid w:val="006C76E8"/>
    <w:rsid w:val="006C7D8B"/>
    <w:rsid w:val="006C7E4B"/>
    <w:rsid w:val="006D03A7"/>
    <w:rsid w:val="006D0656"/>
    <w:rsid w:val="006D0CF8"/>
    <w:rsid w:val="006D0D19"/>
    <w:rsid w:val="006D1419"/>
    <w:rsid w:val="006D1458"/>
    <w:rsid w:val="006D1494"/>
    <w:rsid w:val="006D180E"/>
    <w:rsid w:val="006D1837"/>
    <w:rsid w:val="006D1BE6"/>
    <w:rsid w:val="006D210C"/>
    <w:rsid w:val="006D2686"/>
    <w:rsid w:val="006D26F2"/>
    <w:rsid w:val="006D2AEB"/>
    <w:rsid w:val="006D2C47"/>
    <w:rsid w:val="006D33A5"/>
    <w:rsid w:val="006D39B1"/>
    <w:rsid w:val="006D39B5"/>
    <w:rsid w:val="006D4A80"/>
    <w:rsid w:val="006D4B11"/>
    <w:rsid w:val="006D5B2E"/>
    <w:rsid w:val="006D6425"/>
    <w:rsid w:val="006D648E"/>
    <w:rsid w:val="006D6C59"/>
    <w:rsid w:val="006D6DAA"/>
    <w:rsid w:val="006D7912"/>
    <w:rsid w:val="006D7ECB"/>
    <w:rsid w:val="006E00FD"/>
    <w:rsid w:val="006E0552"/>
    <w:rsid w:val="006E091E"/>
    <w:rsid w:val="006E16AC"/>
    <w:rsid w:val="006E225C"/>
    <w:rsid w:val="006E2450"/>
    <w:rsid w:val="006E283A"/>
    <w:rsid w:val="006E291E"/>
    <w:rsid w:val="006E2BB5"/>
    <w:rsid w:val="006E2D7B"/>
    <w:rsid w:val="006E33C6"/>
    <w:rsid w:val="006E3E96"/>
    <w:rsid w:val="006E421A"/>
    <w:rsid w:val="006E441F"/>
    <w:rsid w:val="006E4AF9"/>
    <w:rsid w:val="006E54BB"/>
    <w:rsid w:val="006E557F"/>
    <w:rsid w:val="006E6C6D"/>
    <w:rsid w:val="006E6E0A"/>
    <w:rsid w:val="006E6FE0"/>
    <w:rsid w:val="006E7180"/>
    <w:rsid w:val="006E74E6"/>
    <w:rsid w:val="006E765F"/>
    <w:rsid w:val="006E7755"/>
    <w:rsid w:val="006F00D8"/>
    <w:rsid w:val="006F2222"/>
    <w:rsid w:val="006F24BE"/>
    <w:rsid w:val="006F2B3F"/>
    <w:rsid w:val="006F2DBA"/>
    <w:rsid w:val="006F2EEA"/>
    <w:rsid w:val="006F35A5"/>
    <w:rsid w:val="006F3640"/>
    <w:rsid w:val="006F3978"/>
    <w:rsid w:val="006F3C5F"/>
    <w:rsid w:val="006F4022"/>
    <w:rsid w:val="006F459B"/>
    <w:rsid w:val="006F4627"/>
    <w:rsid w:val="006F4D08"/>
    <w:rsid w:val="006F4DA4"/>
    <w:rsid w:val="006F4DFC"/>
    <w:rsid w:val="006F5979"/>
    <w:rsid w:val="006F7961"/>
    <w:rsid w:val="006F7C2B"/>
    <w:rsid w:val="00700CF8"/>
    <w:rsid w:val="00700D4B"/>
    <w:rsid w:val="00701316"/>
    <w:rsid w:val="0070150A"/>
    <w:rsid w:val="00701DAF"/>
    <w:rsid w:val="00701F2A"/>
    <w:rsid w:val="00701F3A"/>
    <w:rsid w:val="007021F4"/>
    <w:rsid w:val="00702ADA"/>
    <w:rsid w:val="00702BF6"/>
    <w:rsid w:val="00702EFF"/>
    <w:rsid w:val="00702FD6"/>
    <w:rsid w:val="007031C4"/>
    <w:rsid w:val="00703572"/>
    <w:rsid w:val="00703615"/>
    <w:rsid w:val="007036C8"/>
    <w:rsid w:val="00703727"/>
    <w:rsid w:val="00703826"/>
    <w:rsid w:val="00704B8B"/>
    <w:rsid w:val="00704D7E"/>
    <w:rsid w:val="00705120"/>
    <w:rsid w:val="00705432"/>
    <w:rsid w:val="00705E07"/>
    <w:rsid w:val="00705E17"/>
    <w:rsid w:val="00705FED"/>
    <w:rsid w:val="0070614C"/>
    <w:rsid w:val="0070663A"/>
    <w:rsid w:val="00706CB0"/>
    <w:rsid w:val="00706E2B"/>
    <w:rsid w:val="00706EB3"/>
    <w:rsid w:val="00707671"/>
    <w:rsid w:val="00707F52"/>
    <w:rsid w:val="00710839"/>
    <w:rsid w:val="00710E91"/>
    <w:rsid w:val="0071117F"/>
    <w:rsid w:val="0071134F"/>
    <w:rsid w:val="0071216F"/>
    <w:rsid w:val="00712817"/>
    <w:rsid w:val="00712958"/>
    <w:rsid w:val="00712A32"/>
    <w:rsid w:val="00713AD0"/>
    <w:rsid w:val="0071428C"/>
    <w:rsid w:val="007142E6"/>
    <w:rsid w:val="007143AD"/>
    <w:rsid w:val="007146C1"/>
    <w:rsid w:val="00714A50"/>
    <w:rsid w:val="00714BF9"/>
    <w:rsid w:val="00714C2E"/>
    <w:rsid w:val="007154F8"/>
    <w:rsid w:val="00715657"/>
    <w:rsid w:val="00715CEA"/>
    <w:rsid w:val="00716180"/>
    <w:rsid w:val="00716872"/>
    <w:rsid w:val="007169D0"/>
    <w:rsid w:val="00716FE6"/>
    <w:rsid w:val="00717D7F"/>
    <w:rsid w:val="00717DD3"/>
    <w:rsid w:val="00717DD5"/>
    <w:rsid w:val="0072078E"/>
    <w:rsid w:val="00720A56"/>
    <w:rsid w:val="00720AB1"/>
    <w:rsid w:val="00720C19"/>
    <w:rsid w:val="00720DD7"/>
    <w:rsid w:val="00720FB6"/>
    <w:rsid w:val="00721482"/>
    <w:rsid w:val="00722266"/>
    <w:rsid w:val="00722721"/>
    <w:rsid w:val="007227C8"/>
    <w:rsid w:val="00722912"/>
    <w:rsid w:val="00722BAE"/>
    <w:rsid w:val="00723E41"/>
    <w:rsid w:val="007244AC"/>
    <w:rsid w:val="007257C1"/>
    <w:rsid w:val="00725A1E"/>
    <w:rsid w:val="00725AB0"/>
    <w:rsid w:val="00725C52"/>
    <w:rsid w:val="0072638D"/>
    <w:rsid w:val="007264EB"/>
    <w:rsid w:val="0072677A"/>
    <w:rsid w:val="00726ADA"/>
    <w:rsid w:val="00726C33"/>
    <w:rsid w:val="00726C67"/>
    <w:rsid w:val="00726D22"/>
    <w:rsid w:val="007271EE"/>
    <w:rsid w:val="0072756C"/>
    <w:rsid w:val="00727AD3"/>
    <w:rsid w:val="00727BD9"/>
    <w:rsid w:val="00727E5D"/>
    <w:rsid w:val="00727E98"/>
    <w:rsid w:val="00727FD5"/>
    <w:rsid w:val="00727FE8"/>
    <w:rsid w:val="007306EB"/>
    <w:rsid w:val="007311D9"/>
    <w:rsid w:val="0073189C"/>
    <w:rsid w:val="00731B4B"/>
    <w:rsid w:val="00731B63"/>
    <w:rsid w:val="0073250C"/>
    <w:rsid w:val="00732625"/>
    <w:rsid w:val="00732C34"/>
    <w:rsid w:val="007331D8"/>
    <w:rsid w:val="00733345"/>
    <w:rsid w:val="007347CD"/>
    <w:rsid w:val="00734BE2"/>
    <w:rsid w:val="00734C24"/>
    <w:rsid w:val="0073546F"/>
    <w:rsid w:val="00735732"/>
    <w:rsid w:val="0073593E"/>
    <w:rsid w:val="00735D2F"/>
    <w:rsid w:val="00735F0C"/>
    <w:rsid w:val="007364BB"/>
    <w:rsid w:val="0073673A"/>
    <w:rsid w:val="007369B4"/>
    <w:rsid w:val="00736DED"/>
    <w:rsid w:val="00737264"/>
    <w:rsid w:val="00737305"/>
    <w:rsid w:val="00737B89"/>
    <w:rsid w:val="00737F2D"/>
    <w:rsid w:val="0074086E"/>
    <w:rsid w:val="00740E4F"/>
    <w:rsid w:val="0074135A"/>
    <w:rsid w:val="007415CA"/>
    <w:rsid w:val="00741CD5"/>
    <w:rsid w:val="0074208D"/>
    <w:rsid w:val="007423A5"/>
    <w:rsid w:val="0074265D"/>
    <w:rsid w:val="007427BF"/>
    <w:rsid w:val="00743BB0"/>
    <w:rsid w:val="00743C06"/>
    <w:rsid w:val="00743C4D"/>
    <w:rsid w:val="00743C9D"/>
    <w:rsid w:val="00743F8C"/>
    <w:rsid w:val="00744CA1"/>
    <w:rsid w:val="0074523E"/>
    <w:rsid w:val="00745D1F"/>
    <w:rsid w:val="00745EA9"/>
    <w:rsid w:val="007460B9"/>
    <w:rsid w:val="007465CA"/>
    <w:rsid w:val="00746651"/>
    <w:rsid w:val="00746B73"/>
    <w:rsid w:val="00746BB2"/>
    <w:rsid w:val="00747629"/>
    <w:rsid w:val="007476A7"/>
    <w:rsid w:val="00747EAE"/>
    <w:rsid w:val="0075011C"/>
    <w:rsid w:val="0075034A"/>
    <w:rsid w:val="007506FE"/>
    <w:rsid w:val="0075076F"/>
    <w:rsid w:val="00750E3F"/>
    <w:rsid w:val="00751A76"/>
    <w:rsid w:val="00751C7C"/>
    <w:rsid w:val="007520DB"/>
    <w:rsid w:val="00752448"/>
    <w:rsid w:val="007525C3"/>
    <w:rsid w:val="00752690"/>
    <w:rsid w:val="0075298C"/>
    <w:rsid w:val="00752B9F"/>
    <w:rsid w:val="00752D7A"/>
    <w:rsid w:val="00753467"/>
    <w:rsid w:val="007535CA"/>
    <w:rsid w:val="00753ACC"/>
    <w:rsid w:val="00753DF3"/>
    <w:rsid w:val="00753E23"/>
    <w:rsid w:val="00754236"/>
    <w:rsid w:val="00754684"/>
    <w:rsid w:val="007547ED"/>
    <w:rsid w:val="00754815"/>
    <w:rsid w:val="00754F56"/>
    <w:rsid w:val="00754F76"/>
    <w:rsid w:val="007553FB"/>
    <w:rsid w:val="007555E2"/>
    <w:rsid w:val="0075587D"/>
    <w:rsid w:val="007559B1"/>
    <w:rsid w:val="00755C14"/>
    <w:rsid w:val="00755D35"/>
    <w:rsid w:val="007565A6"/>
    <w:rsid w:val="007566F6"/>
    <w:rsid w:val="00756A42"/>
    <w:rsid w:val="00756EC0"/>
    <w:rsid w:val="00756F63"/>
    <w:rsid w:val="00757661"/>
    <w:rsid w:val="0075778F"/>
    <w:rsid w:val="007579AE"/>
    <w:rsid w:val="00757D3F"/>
    <w:rsid w:val="00757F2A"/>
    <w:rsid w:val="00760355"/>
    <w:rsid w:val="0076055D"/>
    <w:rsid w:val="0076061D"/>
    <w:rsid w:val="00761059"/>
    <w:rsid w:val="007613D5"/>
    <w:rsid w:val="0076162C"/>
    <w:rsid w:val="00761E18"/>
    <w:rsid w:val="00761E43"/>
    <w:rsid w:val="00762005"/>
    <w:rsid w:val="0076227F"/>
    <w:rsid w:val="00762B46"/>
    <w:rsid w:val="00762DAB"/>
    <w:rsid w:val="007633A9"/>
    <w:rsid w:val="0076370E"/>
    <w:rsid w:val="00763B58"/>
    <w:rsid w:val="00763FE6"/>
    <w:rsid w:val="0076467B"/>
    <w:rsid w:val="0076478E"/>
    <w:rsid w:val="0076594E"/>
    <w:rsid w:val="007659DA"/>
    <w:rsid w:val="00765B32"/>
    <w:rsid w:val="00766154"/>
    <w:rsid w:val="00766163"/>
    <w:rsid w:val="0076656E"/>
    <w:rsid w:val="0076687C"/>
    <w:rsid w:val="007671FC"/>
    <w:rsid w:val="0076729B"/>
    <w:rsid w:val="00767513"/>
    <w:rsid w:val="007676C2"/>
    <w:rsid w:val="007676CA"/>
    <w:rsid w:val="007678D5"/>
    <w:rsid w:val="007678FD"/>
    <w:rsid w:val="00767C52"/>
    <w:rsid w:val="00770581"/>
    <w:rsid w:val="007706DD"/>
    <w:rsid w:val="007708D5"/>
    <w:rsid w:val="007709A8"/>
    <w:rsid w:val="00770A0D"/>
    <w:rsid w:val="00770D93"/>
    <w:rsid w:val="00770DFD"/>
    <w:rsid w:val="00771739"/>
    <w:rsid w:val="00771973"/>
    <w:rsid w:val="007721E1"/>
    <w:rsid w:val="00772365"/>
    <w:rsid w:val="007725EC"/>
    <w:rsid w:val="007731CA"/>
    <w:rsid w:val="007733ED"/>
    <w:rsid w:val="0077370A"/>
    <w:rsid w:val="007745C5"/>
    <w:rsid w:val="007749F5"/>
    <w:rsid w:val="00774C97"/>
    <w:rsid w:val="00774E07"/>
    <w:rsid w:val="00775E86"/>
    <w:rsid w:val="00775E8F"/>
    <w:rsid w:val="00775F9C"/>
    <w:rsid w:val="007766BE"/>
    <w:rsid w:val="0077693D"/>
    <w:rsid w:val="007769FF"/>
    <w:rsid w:val="00776A3B"/>
    <w:rsid w:val="00776C0B"/>
    <w:rsid w:val="00777569"/>
    <w:rsid w:val="007775EA"/>
    <w:rsid w:val="0078016A"/>
    <w:rsid w:val="0078035B"/>
    <w:rsid w:val="00781529"/>
    <w:rsid w:val="0078169C"/>
    <w:rsid w:val="00781DB0"/>
    <w:rsid w:val="00781E31"/>
    <w:rsid w:val="007821D3"/>
    <w:rsid w:val="0078229E"/>
    <w:rsid w:val="0078236B"/>
    <w:rsid w:val="0078243E"/>
    <w:rsid w:val="00782CDB"/>
    <w:rsid w:val="00783211"/>
    <w:rsid w:val="0078340B"/>
    <w:rsid w:val="00783482"/>
    <w:rsid w:val="007834C3"/>
    <w:rsid w:val="00783646"/>
    <w:rsid w:val="007838BA"/>
    <w:rsid w:val="00783BA8"/>
    <w:rsid w:val="00783D16"/>
    <w:rsid w:val="00783D81"/>
    <w:rsid w:val="00783F55"/>
    <w:rsid w:val="00784134"/>
    <w:rsid w:val="00784614"/>
    <w:rsid w:val="00784627"/>
    <w:rsid w:val="0078466A"/>
    <w:rsid w:val="00784C2C"/>
    <w:rsid w:val="00784CE8"/>
    <w:rsid w:val="00784EF2"/>
    <w:rsid w:val="007853CB"/>
    <w:rsid w:val="0078559F"/>
    <w:rsid w:val="007861D2"/>
    <w:rsid w:val="0078637E"/>
    <w:rsid w:val="0078656D"/>
    <w:rsid w:val="00786B66"/>
    <w:rsid w:val="00786B80"/>
    <w:rsid w:val="007873CD"/>
    <w:rsid w:val="007874AB"/>
    <w:rsid w:val="00787B30"/>
    <w:rsid w:val="00787EAD"/>
    <w:rsid w:val="007905B0"/>
    <w:rsid w:val="0079085A"/>
    <w:rsid w:val="00790BAB"/>
    <w:rsid w:val="00790C01"/>
    <w:rsid w:val="00790D1D"/>
    <w:rsid w:val="0079130D"/>
    <w:rsid w:val="00791353"/>
    <w:rsid w:val="0079138E"/>
    <w:rsid w:val="0079145B"/>
    <w:rsid w:val="00791549"/>
    <w:rsid w:val="007921D2"/>
    <w:rsid w:val="007934A8"/>
    <w:rsid w:val="007945E2"/>
    <w:rsid w:val="0079460D"/>
    <w:rsid w:val="00795324"/>
    <w:rsid w:val="0079536C"/>
    <w:rsid w:val="00795543"/>
    <w:rsid w:val="00795547"/>
    <w:rsid w:val="0079571C"/>
    <w:rsid w:val="00795811"/>
    <w:rsid w:val="00795835"/>
    <w:rsid w:val="00795B34"/>
    <w:rsid w:val="007968EB"/>
    <w:rsid w:val="00796ABB"/>
    <w:rsid w:val="007970BF"/>
    <w:rsid w:val="007971DC"/>
    <w:rsid w:val="0079769D"/>
    <w:rsid w:val="00797D95"/>
    <w:rsid w:val="007A062A"/>
    <w:rsid w:val="007A0727"/>
    <w:rsid w:val="007A0AA9"/>
    <w:rsid w:val="007A103A"/>
    <w:rsid w:val="007A1522"/>
    <w:rsid w:val="007A1591"/>
    <w:rsid w:val="007A17C4"/>
    <w:rsid w:val="007A1994"/>
    <w:rsid w:val="007A1C44"/>
    <w:rsid w:val="007A1E11"/>
    <w:rsid w:val="007A2839"/>
    <w:rsid w:val="007A3696"/>
    <w:rsid w:val="007A36DC"/>
    <w:rsid w:val="007A3788"/>
    <w:rsid w:val="007A39FB"/>
    <w:rsid w:val="007A3A3A"/>
    <w:rsid w:val="007A3C1D"/>
    <w:rsid w:val="007A400F"/>
    <w:rsid w:val="007A44EA"/>
    <w:rsid w:val="007A4CA3"/>
    <w:rsid w:val="007A4E44"/>
    <w:rsid w:val="007A53A9"/>
    <w:rsid w:val="007A53AF"/>
    <w:rsid w:val="007A5D74"/>
    <w:rsid w:val="007A5F0E"/>
    <w:rsid w:val="007A5FB4"/>
    <w:rsid w:val="007A658E"/>
    <w:rsid w:val="007A7364"/>
    <w:rsid w:val="007A7D9A"/>
    <w:rsid w:val="007B038A"/>
    <w:rsid w:val="007B07B2"/>
    <w:rsid w:val="007B086F"/>
    <w:rsid w:val="007B0889"/>
    <w:rsid w:val="007B0D18"/>
    <w:rsid w:val="007B159A"/>
    <w:rsid w:val="007B1B03"/>
    <w:rsid w:val="007B26AF"/>
    <w:rsid w:val="007B390D"/>
    <w:rsid w:val="007B3B83"/>
    <w:rsid w:val="007B3F06"/>
    <w:rsid w:val="007B42EF"/>
    <w:rsid w:val="007B45E0"/>
    <w:rsid w:val="007B48A8"/>
    <w:rsid w:val="007B4DCC"/>
    <w:rsid w:val="007B5672"/>
    <w:rsid w:val="007B5B22"/>
    <w:rsid w:val="007B5C71"/>
    <w:rsid w:val="007B5ED3"/>
    <w:rsid w:val="007B6005"/>
    <w:rsid w:val="007B65B0"/>
    <w:rsid w:val="007B6889"/>
    <w:rsid w:val="007B6C30"/>
    <w:rsid w:val="007B6FB5"/>
    <w:rsid w:val="007B70C3"/>
    <w:rsid w:val="007B7974"/>
    <w:rsid w:val="007C02CD"/>
    <w:rsid w:val="007C0BDA"/>
    <w:rsid w:val="007C0DF1"/>
    <w:rsid w:val="007C1693"/>
    <w:rsid w:val="007C18BF"/>
    <w:rsid w:val="007C1AD6"/>
    <w:rsid w:val="007C1D5F"/>
    <w:rsid w:val="007C21BA"/>
    <w:rsid w:val="007C2374"/>
    <w:rsid w:val="007C2391"/>
    <w:rsid w:val="007C2497"/>
    <w:rsid w:val="007C2710"/>
    <w:rsid w:val="007C2C32"/>
    <w:rsid w:val="007C3114"/>
    <w:rsid w:val="007C32C7"/>
    <w:rsid w:val="007C3364"/>
    <w:rsid w:val="007C34D4"/>
    <w:rsid w:val="007C3DD5"/>
    <w:rsid w:val="007C49FC"/>
    <w:rsid w:val="007C4B70"/>
    <w:rsid w:val="007C5BAC"/>
    <w:rsid w:val="007C5D3F"/>
    <w:rsid w:val="007C5D4C"/>
    <w:rsid w:val="007C61A8"/>
    <w:rsid w:val="007C64CD"/>
    <w:rsid w:val="007C65D6"/>
    <w:rsid w:val="007C74E5"/>
    <w:rsid w:val="007C7573"/>
    <w:rsid w:val="007C775F"/>
    <w:rsid w:val="007C782E"/>
    <w:rsid w:val="007C79A9"/>
    <w:rsid w:val="007D0160"/>
    <w:rsid w:val="007D025F"/>
    <w:rsid w:val="007D05A9"/>
    <w:rsid w:val="007D08DF"/>
    <w:rsid w:val="007D0E7B"/>
    <w:rsid w:val="007D10A0"/>
    <w:rsid w:val="007D1311"/>
    <w:rsid w:val="007D1423"/>
    <w:rsid w:val="007D14DC"/>
    <w:rsid w:val="007D1630"/>
    <w:rsid w:val="007D18B4"/>
    <w:rsid w:val="007D1A66"/>
    <w:rsid w:val="007D1BD3"/>
    <w:rsid w:val="007D1E5C"/>
    <w:rsid w:val="007D27E6"/>
    <w:rsid w:val="007D2C68"/>
    <w:rsid w:val="007D2EEE"/>
    <w:rsid w:val="007D2F94"/>
    <w:rsid w:val="007D3282"/>
    <w:rsid w:val="007D39CC"/>
    <w:rsid w:val="007D3CAC"/>
    <w:rsid w:val="007D3D64"/>
    <w:rsid w:val="007D48BD"/>
    <w:rsid w:val="007D4C18"/>
    <w:rsid w:val="007D4C1F"/>
    <w:rsid w:val="007D4F24"/>
    <w:rsid w:val="007D5540"/>
    <w:rsid w:val="007D5EF3"/>
    <w:rsid w:val="007D605A"/>
    <w:rsid w:val="007D6060"/>
    <w:rsid w:val="007D63E2"/>
    <w:rsid w:val="007D6B2C"/>
    <w:rsid w:val="007D714E"/>
    <w:rsid w:val="007D736E"/>
    <w:rsid w:val="007D7655"/>
    <w:rsid w:val="007D7B18"/>
    <w:rsid w:val="007E056F"/>
    <w:rsid w:val="007E08D7"/>
    <w:rsid w:val="007E0E9A"/>
    <w:rsid w:val="007E0EC9"/>
    <w:rsid w:val="007E155F"/>
    <w:rsid w:val="007E167F"/>
    <w:rsid w:val="007E27D1"/>
    <w:rsid w:val="007E2B0A"/>
    <w:rsid w:val="007E351A"/>
    <w:rsid w:val="007E3779"/>
    <w:rsid w:val="007E3BC5"/>
    <w:rsid w:val="007E4042"/>
    <w:rsid w:val="007E416F"/>
    <w:rsid w:val="007E441E"/>
    <w:rsid w:val="007E4DAD"/>
    <w:rsid w:val="007E4F34"/>
    <w:rsid w:val="007E4FD7"/>
    <w:rsid w:val="007E51B5"/>
    <w:rsid w:val="007E5B6B"/>
    <w:rsid w:val="007E6136"/>
    <w:rsid w:val="007E6382"/>
    <w:rsid w:val="007E69F1"/>
    <w:rsid w:val="007E6C1C"/>
    <w:rsid w:val="007E78BA"/>
    <w:rsid w:val="007E7AFE"/>
    <w:rsid w:val="007E7D0E"/>
    <w:rsid w:val="007F0282"/>
    <w:rsid w:val="007F0292"/>
    <w:rsid w:val="007F0531"/>
    <w:rsid w:val="007F059A"/>
    <w:rsid w:val="007F09C9"/>
    <w:rsid w:val="007F0A5B"/>
    <w:rsid w:val="007F0F70"/>
    <w:rsid w:val="007F126B"/>
    <w:rsid w:val="007F1CF3"/>
    <w:rsid w:val="007F2279"/>
    <w:rsid w:val="007F264C"/>
    <w:rsid w:val="007F2944"/>
    <w:rsid w:val="007F2C3E"/>
    <w:rsid w:val="007F31FB"/>
    <w:rsid w:val="007F3857"/>
    <w:rsid w:val="007F3D1E"/>
    <w:rsid w:val="007F4645"/>
    <w:rsid w:val="007F4949"/>
    <w:rsid w:val="007F4BEF"/>
    <w:rsid w:val="007F5129"/>
    <w:rsid w:val="007F5308"/>
    <w:rsid w:val="007F5929"/>
    <w:rsid w:val="007F5C99"/>
    <w:rsid w:val="007F5CF2"/>
    <w:rsid w:val="007F5E17"/>
    <w:rsid w:val="007F5F01"/>
    <w:rsid w:val="007F6EA3"/>
    <w:rsid w:val="007F713B"/>
    <w:rsid w:val="007F7313"/>
    <w:rsid w:val="007F7412"/>
    <w:rsid w:val="007F79E8"/>
    <w:rsid w:val="007F7FFE"/>
    <w:rsid w:val="00800349"/>
    <w:rsid w:val="00800CC5"/>
    <w:rsid w:val="00800D0C"/>
    <w:rsid w:val="00800F26"/>
    <w:rsid w:val="00800FE4"/>
    <w:rsid w:val="00801493"/>
    <w:rsid w:val="00801A8A"/>
    <w:rsid w:val="00802146"/>
    <w:rsid w:val="0080225E"/>
    <w:rsid w:val="00802422"/>
    <w:rsid w:val="008024E7"/>
    <w:rsid w:val="00803EF9"/>
    <w:rsid w:val="00804B5C"/>
    <w:rsid w:val="00804E50"/>
    <w:rsid w:val="00805444"/>
    <w:rsid w:val="008055A4"/>
    <w:rsid w:val="008057E3"/>
    <w:rsid w:val="008059E8"/>
    <w:rsid w:val="00805A49"/>
    <w:rsid w:val="00805AEA"/>
    <w:rsid w:val="00805E9C"/>
    <w:rsid w:val="008072BB"/>
    <w:rsid w:val="0080761E"/>
    <w:rsid w:val="00807785"/>
    <w:rsid w:val="00810166"/>
    <w:rsid w:val="008101F9"/>
    <w:rsid w:val="0081049F"/>
    <w:rsid w:val="008104D7"/>
    <w:rsid w:val="008105AB"/>
    <w:rsid w:val="008106DC"/>
    <w:rsid w:val="00810EB6"/>
    <w:rsid w:val="0081163A"/>
    <w:rsid w:val="008117D7"/>
    <w:rsid w:val="00812171"/>
    <w:rsid w:val="0081218C"/>
    <w:rsid w:val="0081222A"/>
    <w:rsid w:val="00812273"/>
    <w:rsid w:val="00812460"/>
    <w:rsid w:val="0081247C"/>
    <w:rsid w:val="00812AE6"/>
    <w:rsid w:val="0081321E"/>
    <w:rsid w:val="0081361E"/>
    <w:rsid w:val="0081408D"/>
    <w:rsid w:val="0081430E"/>
    <w:rsid w:val="00814ABB"/>
    <w:rsid w:val="00815520"/>
    <w:rsid w:val="00815884"/>
    <w:rsid w:val="00817397"/>
    <w:rsid w:val="00817548"/>
    <w:rsid w:val="008208B0"/>
    <w:rsid w:val="00820DAA"/>
    <w:rsid w:val="00821418"/>
    <w:rsid w:val="008216C5"/>
    <w:rsid w:val="00821BC9"/>
    <w:rsid w:val="00822053"/>
    <w:rsid w:val="0082220A"/>
    <w:rsid w:val="00822E4E"/>
    <w:rsid w:val="00823095"/>
    <w:rsid w:val="00823AFA"/>
    <w:rsid w:val="0082416E"/>
    <w:rsid w:val="008241AB"/>
    <w:rsid w:val="00824927"/>
    <w:rsid w:val="00824ADF"/>
    <w:rsid w:val="00824B01"/>
    <w:rsid w:val="00824B78"/>
    <w:rsid w:val="00824D4E"/>
    <w:rsid w:val="0082535C"/>
    <w:rsid w:val="00825E32"/>
    <w:rsid w:val="00826111"/>
    <w:rsid w:val="00826158"/>
    <w:rsid w:val="00826268"/>
    <w:rsid w:val="00826910"/>
    <w:rsid w:val="00826D36"/>
    <w:rsid w:val="008271A8"/>
    <w:rsid w:val="008272F5"/>
    <w:rsid w:val="008275E7"/>
    <w:rsid w:val="00827643"/>
    <w:rsid w:val="00830BED"/>
    <w:rsid w:val="00830EA9"/>
    <w:rsid w:val="00830FAA"/>
    <w:rsid w:val="008312DF"/>
    <w:rsid w:val="00831332"/>
    <w:rsid w:val="00831381"/>
    <w:rsid w:val="008314E0"/>
    <w:rsid w:val="00831ABB"/>
    <w:rsid w:val="00831FFB"/>
    <w:rsid w:val="008322DF"/>
    <w:rsid w:val="008329D5"/>
    <w:rsid w:val="00833141"/>
    <w:rsid w:val="00833345"/>
    <w:rsid w:val="00833347"/>
    <w:rsid w:val="0083353E"/>
    <w:rsid w:val="00833972"/>
    <w:rsid w:val="00833A7D"/>
    <w:rsid w:val="00833DB2"/>
    <w:rsid w:val="008346EF"/>
    <w:rsid w:val="00834901"/>
    <w:rsid w:val="0083511D"/>
    <w:rsid w:val="0083517D"/>
    <w:rsid w:val="0083531D"/>
    <w:rsid w:val="0083546A"/>
    <w:rsid w:val="00835566"/>
    <w:rsid w:val="00835959"/>
    <w:rsid w:val="00835EA3"/>
    <w:rsid w:val="00836191"/>
    <w:rsid w:val="00836382"/>
    <w:rsid w:val="00836532"/>
    <w:rsid w:val="008367BA"/>
    <w:rsid w:val="00836B80"/>
    <w:rsid w:val="00836F59"/>
    <w:rsid w:val="0083703D"/>
    <w:rsid w:val="0083757B"/>
    <w:rsid w:val="00837F2D"/>
    <w:rsid w:val="00840390"/>
    <w:rsid w:val="008409CF"/>
    <w:rsid w:val="00840BFB"/>
    <w:rsid w:val="00841381"/>
    <w:rsid w:val="008414E0"/>
    <w:rsid w:val="00841B9B"/>
    <w:rsid w:val="008423FC"/>
    <w:rsid w:val="00843234"/>
    <w:rsid w:val="00843256"/>
    <w:rsid w:val="008439AF"/>
    <w:rsid w:val="00843D8D"/>
    <w:rsid w:val="00844238"/>
    <w:rsid w:val="008445B2"/>
    <w:rsid w:val="0084460D"/>
    <w:rsid w:val="00844AA7"/>
    <w:rsid w:val="00844C56"/>
    <w:rsid w:val="0084555D"/>
    <w:rsid w:val="00845880"/>
    <w:rsid w:val="00845AC0"/>
    <w:rsid w:val="00845D48"/>
    <w:rsid w:val="00845E24"/>
    <w:rsid w:val="00845EE0"/>
    <w:rsid w:val="008460D4"/>
    <w:rsid w:val="00846908"/>
    <w:rsid w:val="00846AE7"/>
    <w:rsid w:val="00846CB3"/>
    <w:rsid w:val="00846D0F"/>
    <w:rsid w:val="00846FFB"/>
    <w:rsid w:val="008470F6"/>
    <w:rsid w:val="00847951"/>
    <w:rsid w:val="00847FE9"/>
    <w:rsid w:val="008500F3"/>
    <w:rsid w:val="0085058F"/>
    <w:rsid w:val="0085066A"/>
    <w:rsid w:val="008507F7"/>
    <w:rsid w:val="00850992"/>
    <w:rsid w:val="00850E1B"/>
    <w:rsid w:val="008510CE"/>
    <w:rsid w:val="008513AD"/>
    <w:rsid w:val="0085166D"/>
    <w:rsid w:val="008528C4"/>
    <w:rsid w:val="00852B45"/>
    <w:rsid w:val="00852B9E"/>
    <w:rsid w:val="0085338B"/>
    <w:rsid w:val="00853CC2"/>
    <w:rsid w:val="008543D6"/>
    <w:rsid w:val="008546D0"/>
    <w:rsid w:val="00854D1F"/>
    <w:rsid w:val="00854FB6"/>
    <w:rsid w:val="0085511F"/>
    <w:rsid w:val="008560E4"/>
    <w:rsid w:val="00856A13"/>
    <w:rsid w:val="00856F40"/>
    <w:rsid w:val="0085709B"/>
    <w:rsid w:val="008570CA"/>
    <w:rsid w:val="0085713C"/>
    <w:rsid w:val="008571EB"/>
    <w:rsid w:val="0085748C"/>
    <w:rsid w:val="008576E1"/>
    <w:rsid w:val="008603D1"/>
    <w:rsid w:val="0086052C"/>
    <w:rsid w:val="00860967"/>
    <w:rsid w:val="00860E79"/>
    <w:rsid w:val="00861181"/>
    <w:rsid w:val="00861267"/>
    <w:rsid w:val="008617B3"/>
    <w:rsid w:val="008618EB"/>
    <w:rsid w:val="00862608"/>
    <w:rsid w:val="00862A6D"/>
    <w:rsid w:val="00862B63"/>
    <w:rsid w:val="00862F49"/>
    <w:rsid w:val="008633BF"/>
    <w:rsid w:val="0086359D"/>
    <w:rsid w:val="00863744"/>
    <w:rsid w:val="008637A4"/>
    <w:rsid w:val="00864812"/>
    <w:rsid w:val="00864F9C"/>
    <w:rsid w:val="0086535E"/>
    <w:rsid w:val="008653BA"/>
    <w:rsid w:val="00865A4C"/>
    <w:rsid w:val="00865CE0"/>
    <w:rsid w:val="00865D93"/>
    <w:rsid w:val="008661A1"/>
    <w:rsid w:val="00866227"/>
    <w:rsid w:val="00866468"/>
    <w:rsid w:val="008664C5"/>
    <w:rsid w:val="0086676C"/>
    <w:rsid w:val="008675AA"/>
    <w:rsid w:val="0086760A"/>
    <w:rsid w:val="00867610"/>
    <w:rsid w:val="00867EAB"/>
    <w:rsid w:val="0087078C"/>
    <w:rsid w:val="008716AD"/>
    <w:rsid w:val="008718CC"/>
    <w:rsid w:val="008724C8"/>
    <w:rsid w:val="0087278F"/>
    <w:rsid w:val="0087295D"/>
    <w:rsid w:val="00872CD5"/>
    <w:rsid w:val="00872E2A"/>
    <w:rsid w:val="00872F9A"/>
    <w:rsid w:val="00873575"/>
    <w:rsid w:val="00873AB8"/>
    <w:rsid w:val="00874025"/>
    <w:rsid w:val="008741A0"/>
    <w:rsid w:val="008742BF"/>
    <w:rsid w:val="008742E3"/>
    <w:rsid w:val="008743E1"/>
    <w:rsid w:val="00874664"/>
    <w:rsid w:val="00874BCD"/>
    <w:rsid w:val="00874ED8"/>
    <w:rsid w:val="00874F36"/>
    <w:rsid w:val="008752EB"/>
    <w:rsid w:val="0087585A"/>
    <w:rsid w:val="00876075"/>
    <w:rsid w:val="008760C9"/>
    <w:rsid w:val="008760F1"/>
    <w:rsid w:val="00876170"/>
    <w:rsid w:val="00876EB3"/>
    <w:rsid w:val="008770DD"/>
    <w:rsid w:val="00877A09"/>
    <w:rsid w:val="00877F15"/>
    <w:rsid w:val="00881004"/>
    <w:rsid w:val="00881ADE"/>
    <w:rsid w:val="00881E40"/>
    <w:rsid w:val="00882B09"/>
    <w:rsid w:val="00882BE4"/>
    <w:rsid w:val="0088319E"/>
    <w:rsid w:val="008837D8"/>
    <w:rsid w:val="00883815"/>
    <w:rsid w:val="008839E7"/>
    <w:rsid w:val="00884326"/>
    <w:rsid w:val="00884A3E"/>
    <w:rsid w:val="008850E1"/>
    <w:rsid w:val="008852DC"/>
    <w:rsid w:val="0088573E"/>
    <w:rsid w:val="0088598D"/>
    <w:rsid w:val="00885D3A"/>
    <w:rsid w:val="0088600B"/>
    <w:rsid w:val="008861BA"/>
    <w:rsid w:val="0088641D"/>
    <w:rsid w:val="0088654B"/>
    <w:rsid w:val="0088660C"/>
    <w:rsid w:val="008867C6"/>
    <w:rsid w:val="00887088"/>
    <w:rsid w:val="00887597"/>
    <w:rsid w:val="0088769F"/>
    <w:rsid w:val="00887B3C"/>
    <w:rsid w:val="00887BC5"/>
    <w:rsid w:val="00887ED9"/>
    <w:rsid w:val="00890682"/>
    <w:rsid w:val="00890796"/>
    <w:rsid w:val="00890941"/>
    <w:rsid w:val="00891031"/>
    <w:rsid w:val="00891343"/>
    <w:rsid w:val="00891710"/>
    <w:rsid w:val="008919FB"/>
    <w:rsid w:val="00891C12"/>
    <w:rsid w:val="00891E8F"/>
    <w:rsid w:val="008925E4"/>
    <w:rsid w:val="00892799"/>
    <w:rsid w:val="00892847"/>
    <w:rsid w:val="008928CC"/>
    <w:rsid w:val="00892D5C"/>
    <w:rsid w:val="00892D8E"/>
    <w:rsid w:val="008931BA"/>
    <w:rsid w:val="0089331A"/>
    <w:rsid w:val="00894293"/>
    <w:rsid w:val="0089459A"/>
    <w:rsid w:val="00894630"/>
    <w:rsid w:val="008948CB"/>
    <w:rsid w:val="00894CDF"/>
    <w:rsid w:val="00894DA9"/>
    <w:rsid w:val="0089570D"/>
    <w:rsid w:val="00895D7C"/>
    <w:rsid w:val="008961B6"/>
    <w:rsid w:val="00896221"/>
    <w:rsid w:val="0089651A"/>
    <w:rsid w:val="00896A59"/>
    <w:rsid w:val="00896DC8"/>
    <w:rsid w:val="0089706A"/>
    <w:rsid w:val="008972E7"/>
    <w:rsid w:val="00897657"/>
    <w:rsid w:val="00897AED"/>
    <w:rsid w:val="00897B6D"/>
    <w:rsid w:val="008A0231"/>
    <w:rsid w:val="008A0615"/>
    <w:rsid w:val="008A0D96"/>
    <w:rsid w:val="008A0EDC"/>
    <w:rsid w:val="008A16AD"/>
    <w:rsid w:val="008A184D"/>
    <w:rsid w:val="008A18BC"/>
    <w:rsid w:val="008A1AFD"/>
    <w:rsid w:val="008A21C8"/>
    <w:rsid w:val="008A2882"/>
    <w:rsid w:val="008A2B90"/>
    <w:rsid w:val="008A3004"/>
    <w:rsid w:val="008A3037"/>
    <w:rsid w:val="008A347A"/>
    <w:rsid w:val="008A3E4F"/>
    <w:rsid w:val="008A4230"/>
    <w:rsid w:val="008A48D6"/>
    <w:rsid w:val="008A51D4"/>
    <w:rsid w:val="008A5E27"/>
    <w:rsid w:val="008A62FC"/>
    <w:rsid w:val="008A63D0"/>
    <w:rsid w:val="008A67EA"/>
    <w:rsid w:val="008A6A15"/>
    <w:rsid w:val="008A6EFB"/>
    <w:rsid w:val="008A7ABD"/>
    <w:rsid w:val="008A7BD8"/>
    <w:rsid w:val="008A7C9F"/>
    <w:rsid w:val="008A7F4D"/>
    <w:rsid w:val="008B021C"/>
    <w:rsid w:val="008B024C"/>
    <w:rsid w:val="008B03A7"/>
    <w:rsid w:val="008B0472"/>
    <w:rsid w:val="008B066E"/>
    <w:rsid w:val="008B08C1"/>
    <w:rsid w:val="008B1389"/>
    <w:rsid w:val="008B1873"/>
    <w:rsid w:val="008B1A2F"/>
    <w:rsid w:val="008B1A7D"/>
    <w:rsid w:val="008B243B"/>
    <w:rsid w:val="008B2631"/>
    <w:rsid w:val="008B2DE7"/>
    <w:rsid w:val="008B31BD"/>
    <w:rsid w:val="008B31C5"/>
    <w:rsid w:val="008B3347"/>
    <w:rsid w:val="008B39ED"/>
    <w:rsid w:val="008B3A67"/>
    <w:rsid w:val="008B3D85"/>
    <w:rsid w:val="008B4686"/>
    <w:rsid w:val="008B4A7C"/>
    <w:rsid w:val="008B4F12"/>
    <w:rsid w:val="008B5093"/>
    <w:rsid w:val="008B560A"/>
    <w:rsid w:val="008B56AD"/>
    <w:rsid w:val="008B5770"/>
    <w:rsid w:val="008B5D84"/>
    <w:rsid w:val="008B5DD2"/>
    <w:rsid w:val="008B6AB3"/>
    <w:rsid w:val="008B6CFC"/>
    <w:rsid w:val="008B795E"/>
    <w:rsid w:val="008C0112"/>
    <w:rsid w:val="008C0757"/>
    <w:rsid w:val="008C0EA3"/>
    <w:rsid w:val="008C1D6A"/>
    <w:rsid w:val="008C1F3D"/>
    <w:rsid w:val="008C2A30"/>
    <w:rsid w:val="008C2A5A"/>
    <w:rsid w:val="008C2F86"/>
    <w:rsid w:val="008C3ACA"/>
    <w:rsid w:val="008C3E39"/>
    <w:rsid w:val="008C46F9"/>
    <w:rsid w:val="008C5249"/>
    <w:rsid w:val="008C55B8"/>
    <w:rsid w:val="008C5989"/>
    <w:rsid w:val="008C5AD4"/>
    <w:rsid w:val="008C5E0A"/>
    <w:rsid w:val="008C681E"/>
    <w:rsid w:val="008C6CB3"/>
    <w:rsid w:val="008C7085"/>
    <w:rsid w:val="008C78B4"/>
    <w:rsid w:val="008C7B48"/>
    <w:rsid w:val="008D0344"/>
    <w:rsid w:val="008D051B"/>
    <w:rsid w:val="008D0A37"/>
    <w:rsid w:val="008D1081"/>
    <w:rsid w:val="008D16CD"/>
    <w:rsid w:val="008D171A"/>
    <w:rsid w:val="008D1C7C"/>
    <w:rsid w:val="008D21C8"/>
    <w:rsid w:val="008D2562"/>
    <w:rsid w:val="008D2815"/>
    <w:rsid w:val="008D2D19"/>
    <w:rsid w:val="008D3159"/>
    <w:rsid w:val="008D34B2"/>
    <w:rsid w:val="008D3A0C"/>
    <w:rsid w:val="008D4481"/>
    <w:rsid w:val="008D44C7"/>
    <w:rsid w:val="008D4511"/>
    <w:rsid w:val="008D453E"/>
    <w:rsid w:val="008D4BD9"/>
    <w:rsid w:val="008D4F3D"/>
    <w:rsid w:val="008D50FA"/>
    <w:rsid w:val="008D565E"/>
    <w:rsid w:val="008D5912"/>
    <w:rsid w:val="008D61ED"/>
    <w:rsid w:val="008D6A13"/>
    <w:rsid w:val="008D6CFE"/>
    <w:rsid w:val="008D6D10"/>
    <w:rsid w:val="008D6E01"/>
    <w:rsid w:val="008D745B"/>
    <w:rsid w:val="008D7571"/>
    <w:rsid w:val="008E0408"/>
    <w:rsid w:val="008E0A1A"/>
    <w:rsid w:val="008E0D1F"/>
    <w:rsid w:val="008E0DF1"/>
    <w:rsid w:val="008E0F76"/>
    <w:rsid w:val="008E11AC"/>
    <w:rsid w:val="008E139E"/>
    <w:rsid w:val="008E173A"/>
    <w:rsid w:val="008E18E0"/>
    <w:rsid w:val="008E1BE5"/>
    <w:rsid w:val="008E1D3F"/>
    <w:rsid w:val="008E1E9B"/>
    <w:rsid w:val="008E27F5"/>
    <w:rsid w:val="008E2A37"/>
    <w:rsid w:val="008E2A73"/>
    <w:rsid w:val="008E2E28"/>
    <w:rsid w:val="008E2F6B"/>
    <w:rsid w:val="008E34BD"/>
    <w:rsid w:val="008E4DC8"/>
    <w:rsid w:val="008E6032"/>
    <w:rsid w:val="008E620F"/>
    <w:rsid w:val="008E62DF"/>
    <w:rsid w:val="008E6431"/>
    <w:rsid w:val="008E6476"/>
    <w:rsid w:val="008E67FA"/>
    <w:rsid w:val="008E68E4"/>
    <w:rsid w:val="008E7C5F"/>
    <w:rsid w:val="008E7D63"/>
    <w:rsid w:val="008F04E3"/>
    <w:rsid w:val="008F0782"/>
    <w:rsid w:val="008F0AC0"/>
    <w:rsid w:val="008F0B9B"/>
    <w:rsid w:val="008F0D76"/>
    <w:rsid w:val="008F1332"/>
    <w:rsid w:val="008F1625"/>
    <w:rsid w:val="008F1F6C"/>
    <w:rsid w:val="008F2155"/>
    <w:rsid w:val="008F2450"/>
    <w:rsid w:val="008F26D3"/>
    <w:rsid w:val="008F26E6"/>
    <w:rsid w:val="008F300E"/>
    <w:rsid w:val="008F301D"/>
    <w:rsid w:val="008F32DA"/>
    <w:rsid w:val="008F38AF"/>
    <w:rsid w:val="008F38C7"/>
    <w:rsid w:val="008F409A"/>
    <w:rsid w:val="008F441C"/>
    <w:rsid w:val="008F482E"/>
    <w:rsid w:val="008F495E"/>
    <w:rsid w:val="008F4F49"/>
    <w:rsid w:val="008F5712"/>
    <w:rsid w:val="008F5B43"/>
    <w:rsid w:val="008F5E1F"/>
    <w:rsid w:val="008F6225"/>
    <w:rsid w:val="008F6BD2"/>
    <w:rsid w:val="008F6F22"/>
    <w:rsid w:val="008F7085"/>
    <w:rsid w:val="008F7BD0"/>
    <w:rsid w:val="009005FF"/>
    <w:rsid w:val="00900735"/>
    <w:rsid w:val="00900C64"/>
    <w:rsid w:val="00900EB2"/>
    <w:rsid w:val="00900FF2"/>
    <w:rsid w:val="0090107E"/>
    <w:rsid w:val="009016C3"/>
    <w:rsid w:val="00901830"/>
    <w:rsid w:val="00901E38"/>
    <w:rsid w:val="0090227F"/>
    <w:rsid w:val="0090256B"/>
    <w:rsid w:val="00902C67"/>
    <w:rsid w:val="00902DE0"/>
    <w:rsid w:val="009038C4"/>
    <w:rsid w:val="00903B8F"/>
    <w:rsid w:val="00904131"/>
    <w:rsid w:val="0090413A"/>
    <w:rsid w:val="00904393"/>
    <w:rsid w:val="00904580"/>
    <w:rsid w:val="009053BF"/>
    <w:rsid w:val="0090552C"/>
    <w:rsid w:val="00905EDD"/>
    <w:rsid w:val="0090607F"/>
    <w:rsid w:val="00906138"/>
    <w:rsid w:val="00906296"/>
    <w:rsid w:val="009062D0"/>
    <w:rsid w:val="00906896"/>
    <w:rsid w:val="00906CE7"/>
    <w:rsid w:val="00906E25"/>
    <w:rsid w:val="00907254"/>
    <w:rsid w:val="00907763"/>
    <w:rsid w:val="009105D2"/>
    <w:rsid w:val="00910BD4"/>
    <w:rsid w:val="00910E06"/>
    <w:rsid w:val="00911A57"/>
    <w:rsid w:val="00912700"/>
    <w:rsid w:val="00912B20"/>
    <w:rsid w:val="00912BCC"/>
    <w:rsid w:val="00913B8E"/>
    <w:rsid w:val="00913C24"/>
    <w:rsid w:val="00913C8B"/>
    <w:rsid w:val="00914380"/>
    <w:rsid w:val="00914741"/>
    <w:rsid w:val="00914A7E"/>
    <w:rsid w:val="00914F68"/>
    <w:rsid w:val="00915067"/>
    <w:rsid w:val="00915762"/>
    <w:rsid w:val="0091599D"/>
    <w:rsid w:val="00915D82"/>
    <w:rsid w:val="00915E0A"/>
    <w:rsid w:val="0091611E"/>
    <w:rsid w:val="00916303"/>
    <w:rsid w:val="009164ED"/>
    <w:rsid w:val="009165EE"/>
    <w:rsid w:val="00916727"/>
    <w:rsid w:val="00916AFF"/>
    <w:rsid w:val="00916BA2"/>
    <w:rsid w:val="009172E0"/>
    <w:rsid w:val="009177A5"/>
    <w:rsid w:val="00917A74"/>
    <w:rsid w:val="00917AA7"/>
    <w:rsid w:val="00917F2A"/>
    <w:rsid w:val="00920116"/>
    <w:rsid w:val="009204A0"/>
    <w:rsid w:val="00920B43"/>
    <w:rsid w:val="00920C72"/>
    <w:rsid w:val="00921296"/>
    <w:rsid w:val="0092131A"/>
    <w:rsid w:val="0092138C"/>
    <w:rsid w:val="00921846"/>
    <w:rsid w:val="009221BB"/>
    <w:rsid w:val="00922567"/>
    <w:rsid w:val="00923026"/>
    <w:rsid w:val="009235C3"/>
    <w:rsid w:val="00923CA0"/>
    <w:rsid w:val="00923CE5"/>
    <w:rsid w:val="00923EBE"/>
    <w:rsid w:val="00923FBD"/>
    <w:rsid w:val="00924190"/>
    <w:rsid w:val="00924250"/>
    <w:rsid w:val="00924B81"/>
    <w:rsid w:val="0092509A"/>
    <w:rsid w:val="009250A4"/>
    <w:rsid w:val="00925C6A"/>
    <w:rsid w:val="0092655D"/>
    <w:rsid w:val="00926617"/>
    <w:rsid w:val="00926A53"/>
    <w:rsid w:val="009276FF"/>
    <w:rsid w:val="00927944"/>
    <w:rsid w:val="00927D22"/>
    <w:rsid w:val="0093069A"/>
    <w:rsid w:val="009306C0"/>
    <w:rsid w:val="009308CA"/>
    <w:rsid w:val="0093090B"/>
    <w:rsid w:val="00930C81"/>
    <w:rsid w:val="009310E0"/>
    <w:rsid w:val="009316D4"/>
    <w:rsid w:val="00931D95"/>
    <w:rsid w:val="00931FB5"/>
    <w:rsid w:val="009323FA"/>
    <w:rsid w:val="00932828"/>
    <w:rsid w:val="00933290"/>
    <w:rsid w:val="009332D3"/>
    <w:rsid w:val="0093360A"/>
    <w:rsid w:val="00933769"/>
    <w:rsid w:val="00933C8A"/>
    <w:rsid w:val="00933E52"/>
    <w:rsid w:val="00935A8C"/>
    <w:rsid w:val="00935BEA"/>
    <w:rsid w:val="00935DE3"/>
    <w:rsid w:val="00935E65"/>
    <w:rsid w:val="00935EEE"/>
    <w:rsid w:val="00936579"/>
    <w:rsid w:val="00936665"/>
    <w:rsid w:val="00936DC6"/>
    <w:rsid w:val="00936E09"/>
    <w:rsid w:val="00936E0C"/>
    <w:rsid w:val="009371FE"/>
    <w:rsid w:val="00937673"/>
    <w:rsid w:val="009376D1"/>
    <w:rsid w:val="00937940"/>
    <w:rsid w:val="00937A35"/>
    <w:rsid w:val="00937D45"/>
    <w:rsid w:val="00937DF8"/>
    <w:rsid w:val="009400E3"/>
    <w:rsid w:val="0094033E"/>
    <w:rsid w:val="009403E2"/>
    <w:rsid w:val="00940BCE"/>
    <w:rsid w:val="00940E62"/>
    <w:rsid w:val="0094137F"/>
    <w:rsid w:val="00941431"/>
    <w:rsid w:val="00941685"/>
    <w:rsid w:val="00941A6B"/>
    <w:rsid w:val="00941F2C"/>
    <w:rsid w:val="009420A9"/>
    <w:rsid w:val="00942411"/>
    <w:rsid w:val="0094268E"/>
    <w:rsid w:val="00942835"/>
    <w:rsid w:val="00942885"/>
    <w:rsid w:val="00942ABB"/>
    <w:rsid w:val="00942D41"/>
    <w:rsid w:val="00943097"/>
    <w:rsid w:val="00943168"/>
    <w:rsid w:val="009436AC"/>
    <w:rsid w:val="0094386F"/>
    <w:rsid w:val="00943DBF"/>
    <w:rsid w:val="009440C8"/>
    <w:rsid w:val="0094464D"/>
    <w:rsid w:val="009449F9"/>
    <w:rsid w:val="00944AA8"/>
    <w:rsid w:val="00944ACB"/>
    <w:rsid w:val="00944CEB"/>
    <w:rsid w:val="00945903"/>
    <w:rsid w:val="00945C16"/>
    <w:rsid w:val="00945F1C"/>
    <w:rsid w:val="00945F73"/>
    <w:rsid w:val="00945FED"/>
    <w:rsid w:val="00946E62"/>
    <w:rsid w:val="00947465"/>
    <w:rsid w:val="00947879"/>
    <w:rsid w:val="009478D8"/>
    <w:rsid w:val="00947A72"/>
    <w:rsid w:val="00947C1D"/>
    <w:rsid w:val="00947D51"/>
    <w:rsid w:val="00950265"/>
    <w:rsid w:val="00950515"/>
    <w:rsid w:val="0095091D"/>
    <w:rsid w:val="00950BC7"/>
    <w:rsid w:val="00950EE0"/>
    <w:rsid w:val="009512C9"/>
    <w:rsid w:val="0095178E"/>
    <w:rsid w:val="00951FC5"/>
    <w:rsid w:val="009522B3"/>
    <w:rsid w:val="009524C4"/>
    <w:rsid w:val="00952575"/>
    <w:rsid w:val="009529F7"/>
    <w:rsid w:val="00953254"/>
    <w:rsid w:val="009536A8"/>
    <w:rsid w:val="009536FB"/>
    <w:rsid w:val="00953A24"/>
    <w:rsid w:val="00954242"/>
    <w:rsid w:val="00954694"/>
    <w:rsid w:val="00954926"/>
    <w:rsid w:val="00954A47"/>
    <w:rsid w:val="00955140"/>
    <w:rsid w:val="00955289"/>
    <w:rsid w:val="009556E7"/>
    <w:rsid w:val="009557B2"/>
    <w:rsid w:val="009559C6"/>
    <w:rsid w:val="00955B36"/>
    <w:rsid w:val="009567D6"/>
    <w:rsid w:val="00956BA6"/>
    <w:rsid w:val="00956EBB"/>
    <w:rsid w:val="009570CF"/>
    <w:rsid w:val="00957296"/>
    <w:rsid w:val="00957486"/>
    <w:rsid w:val="0095757D"/>
    <w:rsid w:val="00957E9D"/>
    <w:rsid w:val="00957EDA"/>
    <w:rsid w:val="00957EEC"/>
    <w:rsid w:val="0096012E"/>
    <w:rsid w:val="009604F6"/>
    <w:rsid w:val="00960969"/>
    <w:rsid w:val="009609A9"/>
    <w:rsid w:val="00960E03"/>
    <w:rsid w:val="009610F5"/>
    <w:rsid w:val="009613E2"/>
    <w:rsid w:val="0096188C"/>
    <w:rsid w:val="00961DE4"/>
    <w:rsid w:val="009623EA"/>
    <w:rsid w:val="00962D5A"/>
    <w:rsid w:val="0096464F"/>
    <w:rsid w:val="009646AB"/>
    <w:rsid w:val="00964730"/>
    <w:rsid w:val="00964795"/>
    <w:rsid w:val="00964E2A"/>
    <w:rsid w:val="0096529F"/>
    <w:rsid w:val="0096592C"/>
    <w:rsid w:val="00965D81"/>
    <w:rsid w:val="00965F11"/>
    <w:rsid w:val="00966240"/>
    <w:rsid w:val="00966A69"/>
    <w:rsid w:val="009673A2"/>
    <w:rsid w:val="0096747B"/>
    <w:rsid w:val="0096772C"/>
    <w:rsid w:val="009677A2"/>
    <w:rsid w:val="00967DAD"/>
    <w:rsid w:val="00967F37"/>
    <w:rsid w:val="00970229"/>
    <w:rsid w:val="00970462"/>
    <w:rsid w:val="009705B0"/>
    <w:rsid w:val="00971586"/>
    <w:rsid w:val="00971CF5"/>
    <w:rsid w:val="00971EAF"/>
    <w:rsid w:val="00971FE0"/>
    <w:rsid w:val="00972153"/>
    <w:rsid w:val="00972EC9"/>
    <w:rsid w:val="00972EDE"/>
    <w:rsid w:val="00972FA6"/>
    <w:rsid w:val="0097325E"/>
    <w:rsid w:val="00973352"/>
    <w:rsid w:val="009734FD"/>
    <w:rsid w:val="00973C60"/>
    <w:rsid w:val="00973CBE"/>
    <w:rsid w:val="00973D26"/>
    <w:rsid w:val="009742D2"/>
    <w:rsid w:val="009743A4"/>
    <w:rsid w:val="009744F3"/>
    <w:rsid w:val="00974A72"/>
    <w:rsid w:val="00974C86"/>
    <w:rsid w:val="0097531A"/>
    <w:rsid w:val="00975F57"/>
    <w:rsid w:val="00976796"/>
    <w:rsid w:val="00976A20"/>
    <w:rsid w:val="00976B49"/>
    <w:rsid w:val="00976B60"/>
    <w:rsid w:val="00976CD4"/>
    <w:rsid w:val="00976ED8"/>
    <w:rsid w:val="00977815"/>
    <w:rsid w:val="009778A6"/>
    <w:rsid w:val="00977946"/>
    <w:rsid w:val="00977D57"/>
    <w:rsid w:val="00977EEE"/>
    <w:rsid w:val="00977FAC"/>
    <w:rsid w:val="0098001F"/>
    <w:rsid w:val="00980CDB"/>
    <w:rsid w:val="00980D41"/>
    <w:rsid w:val="00980F6C"/>
    <w:rsid w:val="00981453"/>
    <w:rsid w:val="00981522"/>
    <w:rsid w:val="0098185F"/>
    <w:rsid w:val="0098215E"/>
    <w:rsid w:val="0098268A"/>
    <w:rsid w:val="00982753"/>
    <w:rsid w:val="009829CB"/>
    <w:rsid w:val="00982D17"/>
    <w:rsid w:val="0098345E"/>
    <w:rsid w:val="00983535"/>
    <w:rsid w:val="00983E21"/>
    <w:rsid w:val="00983F4C"/>
    <w:rsid w:val="00984352"/>
    <w:rsid w:val="00984595"/>
    <w:rsid w:val="009848CC"/>
    <w:rsid w:val="00985201"/>
    <w:rsid w:val="00985DEB"/>
    <w:rsid w:val="0098619B"/>
    <w:rsid w:val="00986C2D"/>
    <w:rsid w:val="00986ED9"/>
    <w:rsid w:val="0098713C"/>
    <w:rsid w:val="0098722B"/>
    <w:rsid w:val="0098740F"/>
    <w:rsid w:val="0098744C"/>
    <w:rsid w:val="009877B0"/>
    <w:rsid w:val="00987811"/>
    <w:rsid w:val="009900FE"/>
    <w:rsid w:val="009903E8"/>
    <w:rsid w:val="0099088E"/>
    <w:rsid w:val="0099116E"/>
    <w:rsid w:val="0099137C"/>
    <w:rsid w:val="009913A2"/>
    <w:rsid w:val="009914CD"/>
    <w:rsid w:val="009919DC"/>
    <w:rsid w:val="00991B45"/>
    <w:rsid w:val="00991BA8"/>
    <w:rsid w:val="00991BEA"/>
    <w:rsid w:val="00992064"/>
    <w:rsid w:val="009920A2"/>
    <w:rsid w:val="0099233B"/>
    <w:rsid w:val="009937B9"/>
    <w:rsid w:val="00993D0D"/>
    <w:rsid w:val="009949D0"/>
    <w:rsid w:val="00994A01"/>
    <w:rsid w:val="00994BED"/>
    <w:rsid w:val="00995924"/>
    <w:rsid w:val="00995A10"/>
    <w:rsid w:val="00996272"/>
    <w:rsid w:val="00996635"/>
    <w:rsid w:val="00996761"/>
    <w:rsid w:val="00996C2E"/>
    <w:rsid w:val="0099711C"/>
    <w:rsid w:val="009972FA"/>
    <w:rsid w:val="0099733D"/>
    <w:rsid w:val="009A0205"/>
    <w:rsid w:val="009A0C65"/>
    <w:rsid w:val="009A0CAF"/>
    <w:rsid w:val="009A1184"/>
    <w:rsid w:val="009A17AA"/>
    <w:rsid w:val="009A19CE"/>
    <w:rsid w:val="009A1EB1"/>
    <w:rsid w:val="009A27B8"/>
    <w:rsid w:val="009A3567"/>
    <w:rsid w:val="009A36EF"/>
    <w:rsid w:val="009A40EC"/>
    <w:rsid w:val="009A42FA"/>
    <w:rsid w:val="009A4411"/>
    <w:rsid w:val="009A4D77"/>
    <w:rsid w:val="009A559C"/>
    <w:rsid w:val="009A64DC"/>
    <w:rsid w:val="009A6682"/>
    <w:rsid w:val="009A66B5"/>
    <w:rsid w:val="009A6ADB"/>
    <w:rsid w:val="009A6D7F"/>
    <w:rsid w:val="009A718D"/>
    <w:rsid w:val="009A7407"/>
    <w:rsid w:val="009A7DB5"/>
    <w:rsid w:val="009B0001"/>
    <w:rsid w:val="009B063F"/>
    <w:rsid w:val="009B0AB4"/>
    <w:rsid w:val="009B1A17"/>
    <w:rsid w:val="009B2466"/>
    <w:rsid w:val="009B2B1D"/>
    <w:rsid w:val="009B2B2B"/>
    <w:rsid w:val="009B3028"/>
    <w:rsid w:val="009B3220"/>
    <w:rsid w:val="009B3362"/>
    <w:rsid w:val="009B452B"/>
    <w:rsid w:val="009B46B5"/>
    <w:rsid w:val="009B4B93"/>
    <w:rsid w:val="009B4E0E"/>
    <w:rsid w:val="009B5583"/>
    <w:rsid w:val="009B5849"/>
    <w:rsid w:val="009B5A61"/>
    <w:rsid w:val="009B5CF8"/>
    <w:rsid w:val="009B6C1D"/>
    <w:rsid w:val="009B7253"/>
    <w:rsid w:val="009B725C"/>
    <w:rsid w:val="009B72CD"/>
    <w:rsid w:val="009B769D"/>
    <w:rsid w:val="009B7A65"/>
    <w:rsid w:val="009B7BE8"/>
    <w:rsid w:val="009B7E56"/>
    <w:rsid w:val="009C0098"/>
    <w:rsid w:val="009C0553"/>
    <w:rsid w:val="009C077C"/>
    <w:rsid w:val="009C07C1"/>
    <w:rsid w:val="009C08C4"/>
    <w:rsid w:val="009C0B40"/>
    <w:rsid w:val="009C0FE2"/>
    <w:rsid w:val="009C1154"/>
    <w:rsid w:val="009C1520"/>
    <w:rsid w:val="009C17DA"/>
    <w:rsid w:val="009C1AD8"/>
    <w:rsid w:val="009C1BF4"/>
    <w:rsid w:val="009C1C69"/>
    <w:rsid w:val="009C1D1E"/>
    <w:rsid w:val="009C23C4"/>
    <w:rsid w:val="009C31B0"/>
    <w:rsid w:val="009C4278"/>
    <w:rsid w:val="009C442B"/>
    <w:rsid w:val="009C46AA"/>
    <w:rsid w:val="009C4951"/>
    <w:rsid w:val="009C4B40"/>
    <w:rsid w:val="009C4D85"/>
    <w:rsid w:val="009C57F9"/>
    <w:rsid w:val="009C5806"/>
    <w:rsid w:val="009C5BC7"/>
    <w:rsid w:val="009C6004"/>
    <w:rsid w:val="009C6085"/>
    <w:rsid w:val="009C6135"/>
    <w:rsid w:val="009C6616"/>
    <w:rsid w:val="009C6737"/>
    <w:rsid w:val="009C69F3"/>
    <w:rsid w:val="009C7179"/>
    <w:rsid w:val="009C7184"/>
    <w:rsid w:val="009C7239"/>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3B1"/>
    <w:rsid w:val="009D4AA2"/>
    <w:rsid w:val="009D518B"/>
    <w:rsid w:val="009D51B4"/>
    <w:rsid w:val="009D5265"/>
    <w:rsid w:val="009D53F5"/>
    <w:rsid w:val="009D6C2A"/>
    <w:rsid w:val="009D7727"/>
    <w:rsid w:val="009D7B9F"/>
    <w:rsid w:val="009D7D4A"/>
    <w:rsid w:val="009D7F6C"/>
    <w:rsid w:val="009E0692"/>
    <w:rsid w:val="009E0979"/>
    <w:rsid w:val="009E0CDA"/>
    <w:rsid w:val="009E0E35"/>
    <w:rsid w:val="009E0F55"/>
    <w:rsid w:val="009E1649"/>
    <w:rsid w:val="009E19F9"/>
    <w:rsid w:val="009E1B70"/>
    <w:rsid w:val="009E2228"/>
    <w:rsid w:val="009E2B1D"/>
    <w:rsid w:val="009E326D"/>
    <w:rsid w:val="009E33A8"/>
    <w:rsid w:val="009E3490"/>
    <w:rsid w:val="009E3BCD"/>
    <w:rsid w:val="009E3F1C"/>
    <w:rsid w:val="009E40BC"/>
    <w:rsid w:val="009E465F"/>
    <w:rsid w:val="009E490D"/>
    <w:rsid w:val="009E49D2"/>
    <w:rsid w:val="009E4FDE"/>
    <w:rsid w:val="009E5540"/>
    <w:rsid w:val="009E5735"/>
    <w:rsid w:val="009E5771"/>
    <w:rsid w:val="009E5B3D"/>
    <w:rsid w:val="009E5C94"/>
    <w:rsid w:val="009E6384"/>
    <w:rsid w:val="009E63E1"/>
    <w:rsid w:val="009E6703"/>
    <w:rsid w:val="009E6A7E"/>
    <w:rsid w:val="009E6CAD"/>
    <w:rsid w:val="009E6F81"/>
    <w:rsid w:val="009E7621"/>
    <w:rsid w:val="009E7625"/>
    <w:rsid w:val="009E78EF"/>
    <w:rsid w:val="009E79AD"/>
    <w:rsid w:val="009F058E"/>
    <w:rsid w:val="009F066D"/>
    <w:rsid w:val="009F0790"/>
    <w:rsid w:val="009F0BE3"/>
    <w:rsid w:val="009F0DDB"/>
    <w:rsid w:val="009F10AD"/>
    <w:rsid w:val="009F13B2"/>
    <w:rsid w:val="009F167D"/>
    <w:rsid w:val="009F16EF"/>
    <w:rsid w:val="009F1DCF"/>
    <w:rsid w:val="009F215A"/>
    <w:rsid w:val="009F2487"/>
    <w:rsid w:val="009F2D98"/>
    <w:rsid w:val="009F306B"/>
    <w:rsid w:val="009F30EE"/>
    <w:rsid w:val="009F323F"/>
    <w:rsid w:val="009F333B"/>
    <w:rsid w:val="009F35B1"/>
    <w:rsid w:val="009F3B49"/>
    <w:rsid w:val="009F4CD5"/>
    <w:rsid w:val="009F4E6E"/>
    <w:rsid w:val="009F4EC2"/>
    <w:rsid w:val="009F5028"/>
    <w:rsid w:val="009F51F2"/>
    <w:rsid w:val="009F536E"/>
    <w:rsid w:val="009F5735"/>
    <w:rsid w:val="009F5748"/>
    <w:rsid w:val="009F57A3"/>
    <w:rsid w:val="009F5DD1"/>
    <w:rsid w:val="009F6D4D"/>
    <w:rsid w:val="009F7379"/>
    <w:rsid w:val="00A000CE"/>
    <w:rsid w:val="00A004F6"/>
    <w:rsid w:val="00A00609"/>
    <w:rsid w:val="00A00E5A"/>
    <w:rsid w:val="00A01223"/>
    <w:rsid w:val="00A0175B"/>
    <w:rsid w:val="00A019CF"/>
    <w:rsid w:val="00A020C3"/>
    <w:rsid w:val="00A0237C"/>
    <w:rsid w:val="00A026F9"/>
    <w:rsid w:val="00A03251"/>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0E97"/>
    <w:rsid w:val="00A1118B"/>
    <w:rsid w:val="00A112C0"/>
    <w:rsid w:val="00A11746"/>
    <w:rsid w:val="00A11AFB"/>
    <w:rsid w:val="00A12C6B"/>
    <w:rsid w:val="00A1360B"/>
    <w:rsid w:val="00A136D0"/>
    <w:rsid w:val="00A13865"/>
    <w:rsid w:val="00A13B0C"/>
    <w:rsid w:val="00A1424F"/>
    <w:rsid w:val="00A142FB"/>
    <w:rsid w:val="00A14450"/>
    <w:rsid w:val="00A14589"/>
    <w:rsid w:val="00A147C4"/>
    <w:rsid w:val="00A1550D"/>
    <w:rsid w:val="00A15DB6"/>
    <w:rsid w:val="00A16125"/>
    <w:rsid w:val="00A16383"/>
    <w:rsid w:val="00A169EC"/>
    <w:rsid w:val="00A16E7F"/>
    <w:rsid w:val="00A16FCB"/>
    <w:rsid w:val="00A17084"/>
    <w:rsid w:val="00A1733E"/>
    <w:rsid w:val="00A17709"/>
    <w:rsid w:val="00A178F9"/>
    <w:rsid w:val="00A20162"/>
    <w:rsid w:val="00A20606"/>
    <w:rsid w:val="00A20DD0"/>
    <w:rsid w:val="00A20FA9"/>
    <w:rsid w:val="00A2125A"/>
    <w:rsid w:val="00A21D9C"/>
    <w:rsid w:val="00A220F8"/>
    <w:rsid w:val="00A221E6"/>
    <w:rsid w:val="00A234D2"/>
    <w:rsid w:val="00A2362D"/>
    <w:rsid w:val="00A236DE"/>
    <w:rsid w:val="00A23D1E"/>
    <w:rsid w:val="00A23EE2"/>
    <w:rsid w:val="00A243A3"/>
    <w:rsid w:val="00A24D6F"/>
    <w:rsid w:val="00A24FD6"/>
    <w:rsid w:val="00A2501F"/>
    <w:rsid w:val="00A2540B"/>
    <w:rsid w:val="00A258F9"/>
    <w:rsid w:val="00A260EE"/>
    <w:rsid w:val="00A26156"/>
    <w:rsid w:val="00A2652C"/>
    <w:rsid w:val="00A26BC8"/>
    <w:rsid w:val="00A26CCA"/>
    <w:rsid w:val="00A27522"/>
    <w:rsid w:val="00A275B9"/>
    <w:rsid w:val="00A27E76"/>
    <w:rsid w:val="00A30173"/>
    <w:rsid w:val="00A3048F"/>
    <w:rsid w:val="00A31469"/>
    <w:rsid w:val="00A32308"/>
    <w:rsid w:val="00A323C7"/>
    <w:rsid w:val="00A32405"/>
    <w:rsid w:val="00A32686"/>
    <w:rsid w:val="00A328A9"/>
    <w:rsid w:val="00A329ED"/>
    <w:rsid w:val="00A32BE0"/>
    <w:rsid w:val="00A32DAF"/>
    <w:rsid w:val="00A3308F"/>
    <w:rsid w:val="00A332F2"/>
    <w:rsid w:val="00A338CD"/>
    <w:rsid w:val="00A33A63"/>
    <w:rsid w:val="00A33D65"/>
    <w:rsid w:val="00A34712"/>
    <w:rsid w:val="00A347DE"/>
    <w:rsid w:val="00A349C4"/>
    <w:rsid w:val="00A34C51"/>
    <w:rsid w:val="00A35110"/>
    <w:rsid w:val="00A35503"/>
    <w:rsid w:val="00A3597D"/>
    <w:rsid w:val="00A359FE"/>
    <w:rsid w:val="00A35AAA"/>
    <w:rsid w:val="00A35E42"/>
    <w:rsid w:val="00A36D1B"/>
    <w:rsid w:val="00A36FEE"/>
    <w:rsid w:val="00A3702D"/>
    <w:rsid w:val="00A375FB"/>
    <w:rsid w:val="00A406B7"/>
    <w:rsid w:val="00A40BAA"/>
    <w:rsid w:val="00A40F4D"/>
    <w:rsid w:val="00A41358"/>
    <w:rsid w:val="00A414C5"/>
    <w:rsid w:val="00A4170D"/>
    <w:rsid w:val="00A41D37"/>
    <w:rsid w:val="00A4205F"/>
    <w:rsid w:val="00A4221E"/>
    <w:rsid w:val="00A423BD"/>
    <w:rsid w:val="00A4247D"/>
    <w:rsid w:val="00A42667"/>
    <w:rsid w:val="00A42F04"/>
    <w:rsid w:val="00A43451"/>
    <w:rsid w:val="00A43BB9"/>
    <w:rsid w:val="00A43E46"/>
    <w:rsid w:val="00A44128"/>
    <w:rsid w:val="00A4423C"/>
    <w:rsid w:val="00A44387"/>
    <w:rsid w:val="00A44657"/>
    <w:rsid w:val="00A44B7F"/>
    <w:rsid w:val="00A44D13"/>
    <w:rsid w:val="00A44EC5"/>
    <w:rsid w:val="00A45069"/>
    <w:rsid w:val="00A45730"/>
    <w:rsid w:val="00A45858"/>
    <w:rsid w:val="00A45B12"/>
    <w:rsid w:val="00A45B2C"/>
    <w:rsid w:val="00A45C8E"/>
    <w:rsid w:val="00A46A6A"/>
    <w:rsid w:val="00A46A85"/>
    <w:rsid w:val="00A46DB5"/>
    <w:rsid w:val="00A46EDD"/>
    <w:rsid w:val="00A46F0B"/>
    <w:rsid w:val="00A4734F"/>
    <w:rsid w:val="00A47526"/>
    <w:rsid w:val="00A477EC"/>
    <w:rsid w:val="00A47981"/>
    <w:rsid w:val="00A47A5C"/>
    <w:rsid w:val="00A47A8F"/>
    <w:rsid w:val="00A50003"/>
    <w:rsid w:val="00A5020C"/>
    <w:rsid w:val="00A5028D"/>
    <w:rsid w:val="00A502A9"/>
    <w:rsid w:val="00A5035C"/>
    <w:rsid w:val="00A50672"/>
    <w:rsid w:val="00A51130"/>
    <w:rsid w:val="00A5127A"/>
    <w:rsid w:val="00A51544"/>
    <w:rsid w:val="00A51A16"/>
    <w:rsid w:val="00A51D22"/>
    <w:rsid w:val="00A51DBF"/>
    <w:rsid w:val="00A52507"/>
    <w:rsid w:val="00A5285C"/>
    <w:rsid w:val="00A52922"/>
    <w:rsid w:val="00A529A6"/>
    <w:rsid w:val="00A52A11"/>
    <w:rsid w:val="00A52FA9"/>
    <w:rsid w:val="00A541D3"/>
    <w:rsid w:val="00A5493B"/>
    <w:rsid w:val="00A54A59"/>
    <w:rsid w:val="00A54DC6"/>
    <w:rsid w:val="00A55873"/>
    <w:rsid w:val="00A55F0F"/>
    <w:rsid w:val="00A561C4"/>
    <w:rsid w:val="00A56210"/>
    <w:rsid w:val="00A56784"/>
    <w:rsid w:val="00A56E32"/>
    <w:rsid w:val="00A5731E"/>
    <w:rsid w:val="00A5750D"/>
    <w:rsid w:val="00A576C2"/>
    <w:rsid w:val="00A57C5A"/>
    <w:rsid w:val="00A57F73"/>
    <w:rsid w:val="00A600EA"/>
    <w:rsid w:val="00A603EE"/>
    <w:rsid w:val="00A605F2"/>
    <w:rsid w:val="00A608F5"/>
    <w:rsid w:val="00A61196"/>
    <w:rsid w:val="00A6180D"/>
    <w:rsid w:val="00A61EBA"/>
    <w:rsid w:val="00A6200D"/>
    <w:rsid w:val="00A620EE"/>
    <w:rsid w:val="00A62889"/>
    <w:rsid w:val="00A630CF"/>
    <w:rsid w:val="00A63756"/>
    <w:rsid w:val="00A63EEF"/>
    <w:rsid w:val="00A64958"/>
    <w:rsid w:val="00A64A8C"/>
    <w:rsid w:val="00A64E61"/>
    <w:rsid w:val="00A6553F"/>
    <w:rsid w:val="00A65941"/>
    <w:rsid w:val="00A65CA4"/>
    <w:rsid w:val="00A6638F"/>
    <w:rsid w:val="00A665BC"/>
    <w:rsid w:val="00A66AF2"/>
    <w:rsid w:val="00A66B75"/>
    <w:rsid w:val="00A66BDF"/>
    <w:rsid w:val="00A66C2D"/>
    <w:rsid w:val="00A66EC3"/>
    <w:rsid w:val="00A675E1"/>
    <w:rsid w:val="00A678FB"/>
    <w:rsid w:val="00A67D42"/>
    <w:rsid w:val="00A70D7B"/>
    <w:rsid w:val="00A70E31"/>
    <w:rsid w:val="00A71272"/>
    <w:rsid w:val="00A71676"/>
    <w:rsid w:val="00A71847"/>
    <w:rsid w:val="00A71BEB"/>
    <w:rsid w:val="00A71BFF"/>
    <w:rsid w:val="00A71E3C"/>
    <w:rsid w:val="00A720F9"/>
    <w:rsid w:val="00A7232B"/>
    <w:rsid w:val="00A72397"/>
    <w:rsid w:val="00A72541"/>
    <w:rsid w:val="00A72645"/>
    <w:rsid w:val="00A7291B"/>
    <w:rsid w:val="00A73511"/>
    <w:rsid w:val="00A73EA6"/>
    <w:rsid w:val="00A74273"/>
    <w:rsid w:val="00A743BD"/>
    <w:rsid w:val="00A744D2"/>
    <w:rsid w:val="00A754BA"/>
    <w:rsid w:val="00A758D0"/>
    <w:rsid w:val="00A75BD4"/>
    <w:rsid w:val="00A75FF0"/>
    <w:rsid w:val="00A760C9"/>
    <w:rsid w:val="00A768DF"/>
    <w:rsid w:val="00A76E7F"/>
    <w:rsid w:val="00A77776"/>
    <w:rsid w:val="00A779D9"/>
    <w:rsid w:val="00A800D6"/>
    <w:rsid w:val="00A8044C"/>
    <w:rsid w:val="00A807BA"/>
    <w:rsid w:val="00A80AC6"/>
    <w:rsid w:val="00A8145C"/>
    <w:rsid w:val="00A81A7F"/>
    <w:rsid w:val="00A82527"/>
    <w:rsid w:val="00A82540"/>
    <w:rsid w:val="00A8254E"/>
    <w:rsid w:val="00A829D1"/>
    <w:rsid w:val="00A82AAA"/>
    <w:rsid w:val="00A83A81"/>
    <w:rsid w:val="00A83FA4"/>
    <w:rsid w:val="00A84A51"/>
    <w:rsid w:val="00A84F62"/>
    <w:rsid w:val="00A852C0"/>
    <w:rsid w:val="00A8576D"/>
    <w:rsid w:val="00A859DE"/>
    <w:rsid w:val="00A859F8"/>
    <w:rsid w:val="00A85A6A"/>
    <w:rsid w:val="00A860FF"/>
    <w:rsid w:val="00A86AC2"/>
    <w:rsid w:val="00A86EA2"/>
    <w:rsid w:val="00A86FE7"/>
    <w:rsid w:val="00A87561"/>
    <w:rsid w:val="00A87A4F"/>
    <w:rsid w:val="00A87BE6"/>
    <w:rsid w:val="00A87C18"/>
    <w:rsid w:val="00A87C33"/>
    <w:rsid w:val="00A90F9A"/>
    <w:rsid w:val="00A90FBE"/>
    <w:rsid w:val="00A913C4"/>
    <w:rsid w:val="00A917B7"/>
    <w:rsid w:val="00A91AD5"/>
    <w:rsid w:val="00A91DC6"/>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44E"/>
    <w:rsid w:val="00A94DA9"/>
    <w:rsid w:val="00A94DE9"/>
    <w:rsid w:val="00A94E6A"/>
    <w:rsid w:val="00A94EBD"/>
    <w:rsid w:val="00A95415"/>
    <w:rsid w:val="00A95F14"/>
    <w:rsid w:val="00A9601D"/>
    <w:rsid w:val="00A96E99"/>
    <w:rsid w:val="00A974EF"/>
    <w:rsid w:val="00A974F1"/>
    <w:rsid w:val="00A97544"/>
    <w:rsid w:val="00A97A2B"/>
    <w:rsid w:val="00A97A6C"/>
    <w:rsid w:val="00A97DA2"/>
    <w:rsid w:val="00AA093C"/>
    <w:rsid w:val="00AA101F"/>
    <w:rsid w:val="00AA10E1"/>
    <w:rsid w:val="00AA14CF"/>
    <w:rsid w:val="00AA16BF"/>
    <w:rsid w:val="00AA17AE"/>
    <w:rsid w:val="00AA1A1D"/>
    <w:rsid w:val="00AA1D10"/>
    <w:rsid w:val="00AA20A8"/>
    <w:rsid w:val="00AA2481"/>
    <w:rsid w:val="00AA2712"/>
    <w:rsid w:val="00AA28D9"/>
    <w:rsid w:val="00AA2A21"/>
    <w:rsid w:val="00AA2AC2"/>
    <w:rsid w:val="00AA2FAD"/>
    <w:rsid w:val="00AA2FD4"/>
    <w:rsid w:val="00AA35D3"/>
    <w:rsid w:val="00AA36FE"/>
    <w:rsid w:val="00AA39AD"/>
    <w:rsid w:val="00AA3EBB"/>
    <w:rsid w:val="00AA45A4"/>
    <w:rsid w:val="00AA490B"/>
    <w:rsid w:val="00AA4926"/>
    <w:rsid w:val="00AA4A54"/>
    <w:rsid w:val="00AA4C84"/>
    <w:rsid w:val="00AA4CB7"/>
    <w:rsid w:val="00AA573E"/>
    <w:rsid w:val="00AA6324"/>
    <w:rsid w:val="00AA6341"/>
    <w:rsid w:val="00AA6AB7"/>
    <w:rsid w:val="00AA6AF2"/>
    <w:rsid w:val="00AA6B66"/>
    <w:rsid w:val="00AA6FA0"/>
    <w:rsid w:val="00AA7863"/>
    <w:rsid w:val="00AA7C6F"/>
    <w:rsid w:val="00AA7D7E"/>
    <w:rsid w:val="00AA7E51"/>
    <w:rsid w:val="00AB0630"/>
    <w:rsid w:val="00AB0886"/>
    <w:rsid w:val="00AB0CD0"/>
    <w:rsid w:val="00AB0E3F"/>
    <w:rsid w:val="00AB15B6"/>
    <w:rsid w:val="00AB1AEC"/>
    <w:rsid w:val="00AB1C95"/>
    <w:rsid w:val="00AB1D2D"/>
    <w:rsid w:val="00AB1D73"/>
    <w:rsid w:val="00AB1E2D"/>
    <w:rsid w:val="00AB1F04"/>
    <w:rsid w:val="00AB24D4"/>
    <w:rsid w:val="00AB273C"/>
    <w:rsid w:val="00AB2771"/>
    <w:rsid w:val="00AB27A8"/>
    <w:rsid w:val="00AB27F3"/>
    <w:rsid w:val="00AB2B4F"/>
    <w:rsid w:val="00AB3194"/>
    <w:rsid w:val="00AB31A7"/>
    <w:rsid w:val="00AB3262"/>
    <w:rsid w:val="00AB3293"/>
    <w:rsid w:val="00AB33EB"/>
    <w:rsid w:val="00AB37FF"/>
    <w:rsid w:val="00AB3CE5"/>
    <w:rsid w:val="00AB3D97"/>
    <w:rsid w:val="00AB3F4D"/>
    <w:rsid w:val="00AB3F5C"/>
    <w:rsid w:val="00AB403B"/>
    <w:rsid w:val="00AB40C5"/>
    <w:rsid w:val="00AB42B9"/>
    <w:rsid w:val="00AB44C1"/>
    <w:rsid w:val="00AB45B2"/>
    <w:rsid w:val="00AB497B"/>
    <w:rsid w:val="00AB5496"/>
    <w:rsid w:val="00AB5643"/>
    <w:rsid w:val="00AB5DBB"/>
    <w:rsid w:val="00AB5F60"/>
    <w:rsid w:val="00AB6176"/>
    <w:rsid w:val="00AB62A3"/>
    <w:rsid w:val="00AB63C8"/>
    <w:rsid w:val="00AB65CB"/>
    <w:rsid w:val="00AB66F0"/>
    <w:rsid w:val="00AB672D"/>
    <w:rsid w:val="00AB685C"/>
    <w:rsid w:val="00AB6CC6"/>
    <w:rsid w:val="00AB7089"/>
    <w:rsid w:val="00AB71D3"/>
    <w:rsid w:val="00AB7475"/>
    <w:rsid w:val="00AB76AC"/>
    <w:rsid w:val="00AB7C94"/>
    <w:rsid w:val="00AC01A8"/>
    <w:rsid w:val="00AC027F"/>
    <w:rsid w:val="00AC0791"/>
    <w:rsid w:val="00AC08BC"/>
    <w:rsid w:val="00AC1062"/>
    <w:rsid w:val="00AC1139"/>
    <w:rsid w:val="00AC11B1"/>
    <w:rsid w:val="00AC1246"/>
    <w:rsid w:val="00AC15AB"/>
    <w:rsid w:val="00AC1753"/>
    <w:rsid w:val="00AC1B18"/>
    <w:rsid w:val="00AC1C29"/>
    <w:rsid w:val="00AC1D99"/>
    <w:rsid w:val="00AC1F02"/>
    <w:rsid w:val="00AC2D87"/>
    <w:rsid w:val="00AC2E53"/>
    <w:rsid w:val="00AC380E"/>
    <w:rsid w:val="00AC398C"/>
    <w:rsid w:val="00AC3CE3"/>
    <w:rsid w:val="00AC4BD8"/>
    <w:rsid w:val="00AC4F76"/>
    <w:rsid w:val="00AC4FDC"/>
    <w:rsid w:val="00AC501E"/>
    <w:rsid w:val="00AC5A2E"/>
    <w:rsid w:val="00AC5DF5"/>
    <w:rsid w:val="00AC60A1"/>
    <w:rsid w:val="00AC6272"/>
    <w:rsid w:val="00AC6ABE"/>
    <w:rsid w:val="00AC6DB0"/>
    <w:rsid w:val="00AC6EA9"/>
    <w:rsid w:val="00AC6F33"/>
    <w:rsid w:val="00AC7016"/>
    <w:rsid w:val="00AC727A"/>
    <w:rsid w:val="00AC774C"/>
    <w:rsid w:val="00AC7B93"/>
    <w:rsid w:val="00AC7CC0"/>
    <w:rsid w:val="00AD009C"/>
    <w:rsid w:val="00AD01E7"/>
    <w:rsid w:val="00AD09BC"/>
    <w:rsid w:val="00AD0AEC"/>
    <w:rsid w:val="00AD0E21"/>
    <w:rsid w:val="00AD110D"/>
    <w:rsid w:val="00AD20DF"/>
    <w:rsid w:val="00AD279E"/>
    <w:rsid w:val="00AD27AA"/>
    <w:rsid w:val="00AD2C21"/>
    <w:rsid w:val="00AD2C94"/>
    <w:rsid w:val="00AD3491"/>
    <w:rsid w:val="00AD390C"/>
    <w:rsid w:val="00AD3A42"/>
    <w:rsid w:val="00AD3C41"/>
    <w:rsid w:val="00AD3EB4"/>
    <w:rsid w:val="00AD3EED"/>
    <w:rsid w:val="00AD45F9"/>
    <w:rsid w:val="00AD55E7"/>
    <w:rsid w:val="00AD5616"/>
    <w:rsid w:val="00AD5CD0"/>
    <w:rsid w:val="00AD6331"/>
    <w:rsid w:val="00AD6797"/>
    <w:rsid w:val="00AD6A2A"/>
    <w:rsid w:val="00AD7354"/>
    <w:rsid w:val="00AD7595"/>
    <w:rsid w:val="00AD76BA"/>
    <w:rsid w:val="00AE0382"/>
    <w:rsid w:val="00AE09B1"/>
    <w:rsid w:val="00AE0B54"/>
    <w:rsid w:val="00AE0BAD"/>
    <w:rsid w:val="00AE0FAE"/>
    <w:rsid w:val="00AE0FDD"/>
    <w:rsid w:val="00AE0FEB"/>
    <w:rsid w:val="00AE1D49"/>
    <w:rsid w:val="00AE210B"/>
    <w:rsid w:val="00AE21A0"/>
    <w:rsid w:val="00AE233E"/>
    <w:rsid w:val="00AE268B"/>
    <w:rsid w:val="00AE2AB4"/>
    <w:rsid w:val="00AE2BEA"/>
    <w:rsid w:val="00AE3611"/>
    <w:rsid w:val="00AE3C17"/>
    <w:rsid w:val="00AE416A"/>
    <w:rsid w:val="00AE4549"/>
    <w:rsid w:val="00AE456E"/>
    <w:rsid w:val="00AE4931"/>
    <w:rsid w:val="00AE4AA9"/>
    <w:rsid w:val="00AE503B"/>
    <w:rsid w:val="00AE65DF"/>
    <w:rsid w:val="00AE6A0B"/>
    <w:rsid w:val="00AE6C68"/>
    <w:rsid w:val="00AE6C93"/>
    <w:rsid w:val="00AE6FBD"/>
    <w:rsid w:val="00AE7192"/>
    <w:rsid w:val="00AE7550"/>
    <w:rsid w:val="00AE75EA"/>
    <w:rsid w:val="00AE777E"/>
    <w:rsid w:val="00AE794E"/>
    <w:rsid w:val="00AE7959"/>
    <w:rsid w:val="00AF0083"/>
    <w:rsid w:val="00AF03FE"/>
    <w:rsid w:val="00AF102C"/>
    <w:rsid w:val="00AF1089"/>
    <w:rsid w:val="00AF1ECD"/>
    <w:rsid w:val="00AF22CA"/>
    <w:rsid w:val="00AF2494"/>
    <w:rsid w:val="00AF24CB"/>
    <w:rsid w:val="00AF24E9"/>
    <w:rsid w:val="00AF277A"/>
    <w:rsid w:val="00AF2B65"/>
    <w:rsid w:val="00AF2B7C"/>
    <w:rsid w:val="00AF2C2E"/>
    <w:rsid w:val="00AF2CDC"/>
    <w:rsid w:val="00AF2D36"/>
    <w:rsid w:val="00AF2DF2"/>
    <w:rsid w:val="00AF2F41"/>
    <w:rsid w:val="00AF2F59"/>
    <w:rsid w:val="00AF3029"/>
    <w:rsid w:val="00AF34E9"/>
    <w:rsid w:val="00AF35B5"/>
    <w:rsid w:val="00AF3CD1"/>
    <w:rsid w:val="00AF3EBE"/>
    <w:rsid w:val="00AF402C"/>
    <w:rsid w:val="00AF4BE0"/>
    <w:rsid w:val="00AF6341"/>
    <w:rsid w:val="00AF657F"/>
    <w:rsid w:val="00AF6786"/>
    <w:rsid w:val="00AF67FC"/>
    <w:rsid w:val="00AF724F"/>
    <w:rsid w:val="00AF7323"/>
    <w:rsid w:val="00AF7447"/>
    <w:rsid w:val="00B00031"/>
    <w:rsid w:val="00B0059F"/>
    <w:rsid w:val="00B00DE9"/>
    <w:rsid w:val="00B01280"/>
    <w:rsid w:val="00B01673"/>
    <w:rsid w:val="00B01875"/>
    <w:rsid w:val="00B01CAF"/>
    <w:rsid w:val="00B02F6F"/>
    <w:rsid w:val="00B03161"/>
    <w:rsid w:val="00B033BD"/>
    <w:rsid w:val="00B03483"/>
    <w:rsid w:val="00B03F05"/>
    <w:rsid w:val="00B044A1"/>
    <w:rsid w:val="00B04E8F"/>
    <w:rsid w:val="00B04F8C"/>
    <w:rsid w:val="00B051CB"/>
    <w:rsid w:val="00B0528F"/>
    <w:rsid w:val="00B05DA8"/>
    <w:rsid w:val="00B05EA9"/>
    <w:rsid w:val="00B062FF"/>
    <w:rsid w:val="00B06716"/>
    <w:rsid w:val="00B069DB"/>
    <w:rsid w:val="00B06EA4"/>
    <w:rsid w:val="00B07D79"/>
    <w:rsid w:val="00B07D9B"/>
    <w:rsid w:val="00B07EF7"/>
    <w:rsid w:val="00B1039B"/>
    <w:rsid w:val="00B10691"/>
    <w:rsid w:val="00B1111C"/>
    <w:rsid w:val="00B115A1"/>
    <w:rsid w:val="00B11678"/>
    <w:rsid w:val="00B11A44"/>
    <w:rsid w:val="00B11C49"/>
    <w:rsid w:val="00B1213C"/>
    <w:rsid w:val="00B12392"/>
    <w:rsid w:val="00B123DF"/>
    <w:rsid w:val="00B125E0"/>
    <w:rsid w:val="00B128A6"/>
    <w:rsid w:val="00B1292A"/>
    <w:rsid w:val="00B1297F"/>
    <w:rsid w:val="00B12CDB"/>
    <w:rsid w:val="00B13320"/>
    <w:rsid w:val="00B139C7"/>
    <w:rsid w:val="00B13C0E"/>
    <w:rsid w:val="00B13D10"/>
    <w:rsid w:val="00B1417E"/>
    <w:rsid w:val="00B14277"/>
    <w:rsid w:val="00B1453A"/>
    <w:rsid w:val="00B14585"/>
    <w:rsid w:val="00B14AA6"/>
    <w:rsid w:val="00B14EC6"/>
    <w:rsid w:val="00B14FCA"/>
    <w:rsid w:val="00B15A19"/>
    <w:rsid w:val="00B15B03"/>
    <w:rsid w:val="00B15B5A"/>
    <w:rsid w:val="00B15E65"/>
    <w:rsid w:val="00B15FE7"/>
    <w:rsid w:val="00B16660"/>
    <w:rsid w:val="00B16817"/>
    <w:rsid w:val="00B16A0E"/>
    <w:rsid w:val="00B16BD6"/>
    <w:rsid w:val="00B16BFE"/>
    <w:rsid w:val="00B16C35"/>
    <w:rsid w:val="00B16FB6"/>
    <w:rsid w:val="00B17003"/>
    <w:rsid w:val="00B173CA"/>
    <w:rsid w:val="00B17406"/>
    <w:rsid w:val="00B178C1"/>
    <w:rsid w:val="00B2049C"/>
    <w:rsid w:val="00B206A2"/>
    <w:rsid w:val="00B209CE"/>
    <w:rsid w:val="00B2102D"/>
    <w:rsid w:val="00B2181E"/>
    <w:rsid w:val="00B21906"/>
    <w:rsid w:val="00B22488"/>
    <w:rsid w:val="00B2263A"/>
    <w:rsid w:val="00B2276A"/>
    <w:rsid w:val="00B23007"/>
    <w:rsid w:val="00B23446"/>
    <w:rsid w:val="00B23D9A"/>
    <w:rsid w:val="00B23EFB"/>
    <w:rsid w:val="00B240B2"/>
    <w:rsid w:val="00B241D5"/>
    <w:rsid w:val="00B243FB"/>
    <w:rsid w:val="00B244AA"/>
    <w:rsid w:val="00B24CCB"/>
    <w:rsid w:val="00B25622"/>
    <w:rsid w:val="00B25644"/>
    <w:rsid w:val="00B25B22"/>
    <w:rsid w:val="00B25ECB"/>
    <w:rsid w:val="00B264A7"/>
    <w:rsid w:val="00B2699F"/>
    <w:rsid w:val="00B26C5E"/>
    <w:rsid w:val="00B27005"/>
    <w:rsid w:val="00B2706D"/>
    <w:rsid w:val="00B275EE"/>
    <w:rsid w:val="00B27C1B"/>
    <w:rsid w:val="00B30F88"/>
    <w:rsid w:val="00B31754"/>
    <w:rsid w:val="00B31918"/>
    <w:rsid w:val="00B31A5C"/>
    <w:rsid w:val="00B32272"/>
    <w:rsid w:val="00B32E74"/>
    <w:rsid w:val="00B33142"/>
    <w:rsid w:val="00B33437"/>
    <w:rsid w:val="00B3347C"/>
    <w:rsid w:val="00B33A4E"/>
    <w:rsid w:val="00B33AF1"/>
    <w:rsid w:val="00B33B53"/>
    <w:rsid w:val="00B33C70"/>
    <w:rsid w:val="00B33F25"/>
    <w:rsid w:val="00B340C2"/>
    <w:rsid w:val="00B340C5"/>
    <w:rsid w:val="00B34362"/>
    <w:rsid w:val="00B349C2"/>
    <w:rsid w:val="00B34ABA"/>
    <w:rsid w:val="00B35445"/>
    <w:rsid w:val="00B35909"/>
    <w:rsid w:val="00B35DB8"/>
    <w:rsid w:val="00B3614E"/>
    <w:rsid w:val="00B36374"/>
    <w:rsid w:val="00B36AA7"/>
    <w:rsid w:val="00B37827"/>
    <w:rsid w:val="00B37ABE"/>
    <w:rsid w:val="00B37CA9"/>
    <w:rsid w:val="00B37D9A"/>
    <w:rsid w:val="00B403E4"/>
    <w:rsid w:val="00B404A0"/>
    <w:rsid w:val="00B4076A"/>
    <w:rsid w:val="00B40B87"/>
    <w:rsid w:val="00B41824"/>
    <w:rsid w:val="00B41A69"/>
    <w:rsid w:val="00B41DF2"/>
    <w:rsid w:val="00B41FD5"/>
    <w:rsid w:val="00B4203B"/>
    <w:rsid w:val="00B42878"/>
    <w:rsid w:val="00B428FD"/>
    <w:rsid w:val="00B4294B"/>
    <w:rsid w:val="00B4296E"/>
    <w:rsid w:val="00B42B1F"/>
    <w:rsid w:val="00B42C05"/>
    <w:rsid w:val="00B42DA4"/>
    <w:rsid w:val="00B4315B"/>
    <w:rsid w:val="00B43CDC"/>
    <w:rsid w:val="00B440A7"/>
    <w:rsid w:val="00B4413E"/>
    <w:rsid w:val="00B441A7"/>
    <w:rsid w:val="00B445AD"/>
    <w:rsid w:val="00B449B8"/>
    <w:rsid w:val="00B44A5B"/>
    <w:rsid w:val="00B44E72"/>
    <w:rsid w:val="00B4597D"/>
    <w:rsid w:val="00B45BA2"/>
    <w:rsid w:val="00B45FDD"/>
    <w:rsid w:val="00B461CA"/>
    <w:rsid w:val="00B470C0"/>
    <w:rsid w:val="00B470FA"/>
    <w:rsid w:val="00B47476"/>
    <w:rsid w:val="00B47709"/>
    <w:rsid w:val="00B47CAC"/>
    <w:rsid w:val="00B503F6"/>
    <w:rsid w:val="00B5045A"/>
    <w:rsid w:val="00B5054C"/>
    <w:rsid w:val="00B50569"/>
    <w:rsid w:val="00B509C0"/>
    <w:rsid w:val="00B50BF8"/>
    <w:rsid w:val="00B50D59"/>
    <w:rsid w:val="00B511AE"/>
    <w:rsid w:val="00B5170A"/>
    <w:rsid w:val="00B51E23"/>
    <w:rsid w:val="00B5215B"/>
    <w:rsid w:val="00B52304"/>
    <w:rsid w:val="00B525A9"/>
    <w:rsid w:val="00B526CE"/>
    <w:rsid w:val="00B52735"/>
    <w:rsid w:val="00B53419"/>
    <w:rsid w:val="00B53733"/>
    <w:rsid w:val="00B5387D"/>
    <w:rsid w:val="00B54020"/>
    <w:rsid w:val="00B548CB"/>
    <w:rsid w:val="00B5512A"/>
    <w:rsid w:val="00B55636"/>
    <w:rsid w:val="00B558F1"/>
    <w:rsid w:val="00B565A5"/>
    <w:rsid w:val="00B5660E"/>
    <w:rsid w:val="00B57009"/>
    <w:rsid w:val="00B5716A"/>
    <w:rsid w:val="00B5720F"/>
    <w:rsid w:val="00B57291"/>
    <w:rsid w:val="00B57518"/>
    <w:rsid w:val="00B57522"/>
    <w:rsid w:val="00B575C1"/>
    <w:rsid w:val="00B57ACB"/>
    <w:rsid w:val="00B57DDE"/>
    <w:rsid w:val="00B601F3"/>
    <w:rsid w:val="00B6078F"/>
    <w:rsid w:val="00B61508"/>
    <w:rsid w:val="00B61511"/>
    <w:rsid w:val="00B6156E"/>
    <w:rsid w:val="00B61A0C"/>
    <w:rsid w:val="00B61D0F"/>
    <w:rsid w:val="00B61E3B"/>
    <w:rsid w:val="00B61F70"/>
    <w:rsid w:val="00B61FF8"/>
    <w:rsid w:val="00B62897"/>
    <w:rsid w:val="00B62955"/>
    <w:rsid w:val="00B634E6"/>
    <w:rsid w:val="00B63544"/>
    <w:rsid w:val="00B6387C"/>
    <w:rsid w:val="00B639DE"/>
    <w:rsid w:val="00B63A0C"/>
    <w:rsid w:val="00B642F5"/>
    <w:rsid w:val="00B643FD"/>
    <w:rsid w:val="00B646BC"/>
    <w:rsid w:val="00B6475A"/>
    <w:rsid w:val="00B64BD6"/>
    <w:rsid w:val="00B654DC"/>
    <w:rsid w:val="00B65AF0"/>
    <w:rsid w:val="00B65D83"/>
    <w:rsid w:val="00B66031"/>
    <w:rsid w:val="00B660FB"/>
    <w:rsid w:val="00B66FBC"/>
    <w:rsid w:val="00B671D4"/>
    <w:rsid w:val="00B676EA"/>
    <w:rsid w:val="00B67798"/>
    <w:rsid w:val="00B67985"/>
    <w:rsid w:val="00B67A93"/>
    <w:rsid w:val="00B67B39"/>
    <w:rsid w:val="00B67E60"/>
    <w:rsid w:val="00B70559"/>
    <w:rsid w:val="00B70782"/>
    <w:rsid w:val="00B70DA3"/>
    <w:rsid w:val="00B71202"/>
    <w:rsid w:val="00B718C3"/>
    <w:rsid w:val="00B7271E"/>
    <w:rsid w:val="00B72906"/>
    <w:rsid w:val="00B72BD5"/>
    <w:rsid w:val="00B72FC7"/>
    <w:rsid w:val="00B72FDE"/>
    <w:rsid w:val="00B73696"/>
    <w:rsid w:val="00B73A64"/>
    <w:rsid w:val="00B73EDB"/>
    <w:rsid w:val="00B74184"/>
    <w:rsid w:val="00B7423D"/>
    <w:rsid w:val="00B743B8"/>
    <w:rsid w:val="00B74E79"/>
    <w:rsid w:val="00B752CE"/>
    <w:rsid w:val="00B752DB"/>
    <w:rsid w:val="00B76151"/>
    <w:rsid w:val="00B761B8"/>
    <w:rsid w:val="00B76BFA"/>
    <w:rsid w:val="00B77161"/>
    <w:rsid w:val="00B77CE8"/>
    <w:rsid w:val="00B77D5D"/>
    <w:rsid w:val="00B77E53"/>
    <w:rsid w:val="00B803D8"/>
    <w:rsid w:val="00B80476"/>
    <w:rsid w:val="00B80549"/>
    <w:rsid w:val="00B81447"/>
    <w:rsid w:val="00B81E2C"/>
    <w:rsid w:val="00B820FC"/>
    <w:rsid w:val="00B82768"/>
    <w:rsid w:val="00B827AE"/>
    <w:rsid w:val="00B8325B"/>
    <w:rsid w:val="00B83E30"/>
    <w:rsid w:val="00B83E7F"/>
    <w:rsid w:val="00B850B3"/>
    <w:rsid w:val="00B85208"/>
    <w:rsid w:val="00B85517"/>
    <w:rsid w:val="00B858E2"/>
    <w:rsid w:val="00B859AC"/>
    <w:rsid w:val="00B85D0D"/>
    <w:rsid w:val="00B8640E"/>
    <w:rsid w:val="00B869D1"/>
    <w:rsid w:val="00B86F5C"/>
    <w:rsid w:val="00B871B8"/>
    <w:rsid w:val="00B87369"/>
    <w:rsid w:val="00B876AD"/>
    <w:rsid w:val="00B87920"/>
    <w:rsid w:val="00B87A4D"/>
    <w:rsid w:val="00B90133"/>
    <w:rsid w:val="00B9035A"/>
    <w:rsid w:val="00B904AC"/>
    <w:rsid w:val="00B90841"/>
    <w:rsid w:val="00B909F1"/>
    <w:rsid w:val="00B90E7D"/>
    <w:rsid w:val="00B91033"/>
    <w:rsid w:val="00B91E64"/>
    <w:rsid w:val="00B922B4"/>
    <w:rsid w:val="00B92B9F"/>
    <w:rsid w:val="00B92D51"/>
    <w:rsid w:val="00B9301A"/>
    <w:rsid w:val="00B9322E"/>
    <w:rsid w:val="00B93558"/>
    <w:rsid w:val="00B93A9C"/>
    <w:rsid w:val="00B93EFC"/>
    <w:rsid w:val="00B94D2F"/>
    <w:rsid w:val="00B94EA1"/>
    <w:rsid w:val="00B951A8"/>
    <w:rsid w:val="00B95D13"/>
    <w:rsid w:val="00B95F61"/>
    <w:rsid w:val="00B9605A"/>
    <w:rsid w:val="00B96464"/>
    <w:rsid w:val="00B96585"/>
    <w:rsid w:val="00B9751B"/>
    <w:rsid w:val="00B97576"/>
    <w:rsid w:val="00B97951"/>
    <w:rsid w:val="00B97B99"/>
    <w:rsid w:val="00BA0145"/>
    <w:rsid w:val="00BA061F"/>
    <w:rsid w:val="00BA07B7"/>
    <w:rsid w:val="00BA0962"/>
    <w:rsid w:val="00BA0A09"/>
    <w:rsid w:val="00BA0A9A"/>
    <w:rsid w:val="00BA0E2E"/>
    <w:rsid w:val="00BA12C2"/>
    <w:rsid w:val="00BA1554"/>
    <w:rsid w:val="00BA1663"/>
    <w:rsid w:val="00BA1983"/>
    <w:rsid w:val="00BA1B5C"/>
    <w:rsid w:val="00BA1C3A"/>
    <w:rsid w:val="00BA1CB7"/>
    <w:rsid w:val="00BA1DB0"/>
    <w:rsid w:val="00BA20A0"/>
    <w:rsid w:val="00BA2C41"/>
    <w:rsid w:val="00BA2E09"/>
    <w:rsid w:val="00BA3106"/>
    <w:rsid w:val="00BA355D"/>
    <w:rsid w:val="00BA3C23"/>
    <w:rsid w:val="00BA3FAF"/>
    <w:rsid w:val="00BA4234"/>
    <w:rsid w:val="00BA44FB"/>
    <w:rsid w:val="00BA469A"/>
    <w:rsid w:val="00BA4783"/>
    <w:rsid w:val="00BA487E"/>
    <w:rsid w:val="00BA4C7A"/>
    <w:rsid w:val="00BA4F18"/>
    <w:rsid w:val="00BA5281"/>
    <w:rsid w:val="00BA5828"/>
    <w:rsid w:val="00BA5D2A"/>
    <w:rsid w:val="00BA5E6B"/>
    <w:rsid w:val="00BA5F44"/>
    <w:rsid w:val="00BA5F59"/>
    <w:rsid w:val="00BA60BD"/>
    <w:rsid w:val="00BA6783"/>
    <w:rsid w:val="00BA67C8"/>
    <w:rsid w:val="00BA70B8"/>
    <w:rsid w:val="00BA7725"/>
    <w:rsid w:val="00BA7935"/>
    <w:rsid w:val="00BB0259"/>
    <w:rsid w:val="00BB0608"/>
    <w:rsid w:val="00BB0786"/>
    <w:rsid w:val="00BB0F20"/>
    <w:rsid w:val="00BB2131"/>
    <w:rsid w:val="00BB251E"/>
    <w:rsid w:val="00BB28CB"/>
    <w:rsid w:val="00BB2919"/>
    <w:rsid w:val="00BB2A57"/>
    <w:rsid w:val="00BB339E"/>
    <w:rsid w:val="00BB3433"/>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B6E"/>
    <w:rsid w:val="00BC0DDC"/>
    <w:rsid w:val="00BC13DE"/>
    <w:rsid w:val="00BC18CF"/>
    <w:rsid w:val="00BC1BA0"/>
    <w:rsid w:val="00BC1E3C"/>
    <w:rsid w:val="00BC26B0"/>
    <w:rsid w:val="00BC2B2E"/>
    <w:rsid w:val="00BC2C21"/>
    <w:rsid w:val="00BC3093"/>
    <w:rsid w:val="00BC32C1"/>
    <w:rsid w:val="00BC37AD"/>
    <w:rsid w:val="00BC3A0E"/>
    <w:rsid w:val="00BC3B37"/>
    <w:rsid w:val="00BC3D81"/>
    <w:rsid w:val="00BC3F1E"/>
    <w:rsid w:val="00BC4596"/>
    <w:rsid w:val="00BC53AB"/>
    <w:rsid w:val="00BC57AB"/>
    <w:rsid w:val="00BC5C37"/>
    <w:rsid w:val="00BC600D"/>
    <w:rsid w:val="00BC6028"/>
    <w:rsid w:val="00BC6060"/>
    <w:rsid w:val="00BC6191"/>
    <w:rsid w:val="00BC62D6"/>
    <w:rsid w:val="00BC6414"/>
    <w:rsid w:val="00BC68CC"/>
    <w:rsid w:val="00BC718E"/>
    <w:rsid w:val="00BC7251"/>
    <w:rsid w:val="00BC7F9C"/>
    <w:rsid w:val="00BD0337"/>
    <w:rsid w:val="00BD0B92"/>
    <w:rsid w:val="00BD0DDD"/>
    <w:rsid w:val="00BD1A2C"/>
    <w:rsid w:val="00BD1D8C"/>
    <w:rsid w:val="00BD2115"/>
    <w:rsid w:val="00BD2BAD"/>
    <w:rsid w:val="00BD34FB"/>
    <w:rsid w:val="00BD356E"/>
    <w:rsid w:val="00BD3C98"/>
    <w:rsid w:val="00BD3DC9"/>
    <w:rsid w:val="00BD4203"/>
    <w:rsid w:val="00BD4A17"/>
    <w:rsid w:val="00BD4C1A"/>
    <w:rsid w:val="00BD4FE1"/>
    <w:rsid w:val="00BD5055"/>
    <w:rsid w:val="00BD57E8"/>
    <w:rsid w:val="00BD5B16"/>
    <w:rsid w:val="00BD5C51"/>
    <w:rsid w:val="00BD5E98"/>
    <w:rsid w:val="00BD62B1"/>
    <w:rsid w:val="00BD642B"/>
    <w:rsid w:val="00BD6954"/>
    <w:rsid w:val="00BD6A6E"/>
    <w:rsid w:val="00BD6DA9"/>
    <w:rsid w:val="00BD7434"/>
    <w:rsid w:val="00BD7437"/>
    <w:rsid w:val="00BD7631"/>
    <w:rsid w:val="00BD769F"/>
    <w:rsid w:val="00BD777E"/>
    <w:rsid w:val="00BE07A1"/>
    <w:rsid w:val="00BE0A23"/>
    <w:rsid w:val="00BE0A6D"/>
    <w:rsid w:val="00BE1169"/>
    <w:rsid w:val="00BE1494"/>
    <w:rsid w:val="00BE168A"/>
    <w:rsid w:val="00BE1840"/>
    <w:rsid w:val="00BE1B14"/>
    <w:rsid w:val="00BE1D19"/>
    <w:rsid w:val="00BE1FEF"/>
    <w:rsid w:val="00BE32AE"/>
    <w:rsid w:val="00BE4636"/>
    <w:rsid w:val="00BE4672"/>
    <w:rsid w:val="00BE4B75"/>
    <w:rsid w:val="00BE4C0E"/>
    <w:rsid w:val="00BE4F26"/>
    <w:rsid w:val="00BE504C"/>
    <w:rsid w:val="00BE53AD"/>
    <w:rsid w:val="00BE5571"/>
    <w:rsid w:val="00BE56EA"/>
    <w:rsid w:val="00BE5D10"/>
    <w:rsid w:val="00BE5D73"/>
    <w:rsid w:val="00BE5EDF"/>
    <w:rsid w:val="00BE5FE8"/>
    <w:rsid w:val="00BE611C"/>
    <w:rsid w:val="00BE6429"/>
    <w:rsid w:val="00BE69C2"/>
    <w:rsid w:val="00BE6EAD"/>
    <w:rsid w:val="00BE72FD"/>
    <w:rsid w:val="00BE7DDB"/>
    <w:rsid w:val="00BF00A3"/>
    <w:rsid w:val="00BF0914"/>
    <w:rsid w:val="00BF0D72"/>
    <w:rsid w:val="00BF1024"/>
    <w:rsid w:val="00BF1448"/>
    <w:rsid w:val="00BF184C"/>
    <w:rsid w:val="00BF1B76"/>
    <w:rsid w:val="00BF1C71"/>
    <w:rsid w:val="00BF262D"/>
    <w:rsid w:val="00BF2681"/>
    <w:rsid w:val="00BF2796"/>
    <w:rsid w:val="00BF2A21"/>
    <w:rsid w:val="00BF3AF6"/>
    <w:rsid w:val="00BF3BA2"/>
    <w:rsid w:val="00BF3D73"/>
    <w:rsid w:val="00BF3EC9"/>
    <w:rsid w:val="00BF3F22"/>
    <w:rsid w:val="00BF4694"/>
    <w:rsid w:val="00BF46C4"/>
    <w:rsid w:val="00BF4A0C"/>
    <w:rsid w:val="00BF5695"/>
    <w:rsid w:val="00BF56F7"/>
    <w:rsid w:val="00BF610B"/>
    <w:rsid w:val="00BF6A76"/>
    <w:rsid w:val="00BF6E71"/>
    <w:rsid w:val="00BF7490"/>
    <w:rsid w:val="00BF76B5"/>
    <w:rsid w:val="00BF7712"/>
    <w:rsid w:val="00BF7CDC"/>
    <w:rsid w:val="00BF7D12"/>
    <w:rsid w:val="00C00016"/>
    <w:rsid w:val="00C00342"/>
    <w:rsid w:val="00C0038B"/>
    <w:rsid w:val="00C00A0A"/>
    <w:rsid w:val="00C00C2D"/>
    <w:rsid w:val="00C00CE6"/>
    <w:rsid w:val="00C01230"/>
    <w:rsid w:val="00C0152F"/>
    <w:rsid w:val="00C0160C"/>
    <w:rsid w:val="00C01919"/>
    <w:rsid w:val="00C01921"/>
    <w:rsid w:val="00C01A89"/>
    <w:rsid w:val="00C01BBE"/>
    <w:rsid w:val="00C01D4A"/>
    <w:rsid w:val="00C01FF2"/>
    <w:rsid w:val="00C021C4"/>
    <w:rsid w:val="00C0231B"/>
    <w:rsid w:val="00C02361"/>
    <w:rsid w:val="00C02D27"/>
    <w:rsid w:val="00C030FB"/>
    <w:rsid w:val="00C031A6"/>
    <w:rsid w:val="00C035C8"/>
    <w:rsid w:val="00C03D7E"/>
    <w:rsid w:val="00C042B0"/>
    <w:rsid w:val="00C04E2A"/>
    <w:rsid w:val="00C04FA5"/>
    <w:rsid w:val="00C05533"/>
    <w:rsid w:val="00C05FD2"/>
    <w:rsid w:val="00C06355"/>
    <w:rsid w:val="00C068A9"/>
    <w:rsid w:val="00C06D91"/>
    <w:rsid w:val="00C06DCF"/>
    <w:rsid w:val="00C07311"/>
    <w:rsid w:val="00C07728"/>
    <w:rsid w:val="00C07DAC"/>
    <w:rsid w:val="00C10343"/>
    <w:rsid w:val="00C10B94"/>
    <w:rsid w:val="00C11B55"/>
    <w:rsid w:val="00C11D09"/>
    <w:rsid w:val="00C11D99"/>
    <w:rsid w:val="00C11E14"/>
    <w:rsid w:val="00C120FC"/>
    <w:rsid w:val="00C1271A"/>
    <w:rsid w:val="00C12A0E"/>
    <w:rsid w:val="00C12B11"/>
    <w:rsid w:val="00C12F78"/>
    <w:rsid w:val="00C13067"/>
    <w:rsid w:val="00C137E3"/>
    <w:rsid w:val="00C139A8"/>
    <w:rsid w:val="00C1406F"/>
    <w:rsid w:val="00C14322"/>
    <w:rsid w:val="00C145FF"/>
    <w:rsid w:val="00C148FA"/>
    <w:rsid w:val="00C14C33"/>
    <w:rsid w:val="00C14E24"/>
    <w:rsid w:val="00C14FC9"/>
    <w:rsid w:val="00C154B8"/>
    <w:rsid w:val="00C15C85"/>
    <w:rsid w:val="00C162A9"/>
    <w:rsid w:val="00C1639A"/>
    <w:rsid w:val="00C1649F"/>
    <w:rsid w:val="00C164BA"/>
    <w:rsid w:val="00C16906"/>
    <w:rsid w:val="00C16B9E"/>
    <w:rsid w:val="00C16CAF"/>
    <w:rsid w:val="00C16F4A"/>
    <w:rsid w:val="00C17118"/>
    <w:rsid w:val="00C2073B"/>
    <w:rsid w:val="00C208D2"/>
    <w:rsid w:val="00C209E0"/>
    <w:rsid w:val="00C20C01"/>
    <w:rsid w:val="00C212DA"/>
    <w:rsid w:val="00C21465"/>
    <w:rsid w:val="00C21AD8"/>
    <w:rsid w:val="00C21C69"/>
    <w:rsid w:val="00C21C96"/>
    <w:rsid w:val="00C22432"/>
    <w:rsid w:val="00C2244F"/>
    <w:rsid w:val="00C22452"/>
    <w:rsid w:val="00C22657"/>
    <w:rsid w:val="00C22C19"/>
    <w:rsid w:val="00C22C6D"/>
    <w:rsid w:val="00C2345C"/>
    <w:rsid w:val="00C234F3"/>
    <w:rsid w:val="00C23D0B"/>
    <w:rsid w:val="00C2430B"/>
    <w:rsid w:val="00C247A0"/>
    <w:rsid w:val="00C24D97"/>
    <w:rsid w:val="00C2561A"/>
    <w:rsid w:val="00C2572B"/>
    <w:rsid w:val="00C25FED"/>
    <w:rsid w:val="00C2641D"/>
    <w:rsid w:val="00C26442"/>
    <w:rsid w:val="00C269FE"/>
    <w:rsid w:val="00C2721F"/>
    <w:rsid w:val="00C273CD"/>
    <w:rsid w:val="00C30617"/>
    <w:rsid w:val="00C318E9"/>
    <w:rsid w:val="00C31ADD"/>
    <w:rsid w:val="00C31D1B"/>
    <w:rsid w:val="00C32201"/>
    <w:rsid w:val="00C323BE"/>
    <w:rsid w:val="00C328FF"/>
    <w:rsid w:val="00C32959"/>
    <w:rsid w:val="00C32F16"/>
    <w:rsid w:val="00C32F2A"/>
    <w:rsid w:val="00C33184"/>
    <w:rsid w:val="00C332C3"/>
    <w:rsid w:val="00C34289"/>
    <w:rsid w:val="00C3455A"/>
    <w:rsid w:val="00C34BA9"/>
    <w:rsid w:val="00C351C6"/>
    <w:rsid w:val="00C3580B"/>
    <w:rsid w:val="00C36410"/>
    <w:rsid w:val="00C372B1"/>
    <w:rsid w:val="00C372C5"/>
    <w:rsid w:val="00C37719"/>
    <w:rsid w:val="00C379D9"/>
    <w:rsid w:val="00C37A1B"/>
    <w:rsid w:val="00C37BB7"/>
    <w:rsid w:val="00C37E1C"/>
    <w:rsid w:val="00C37FF9"/>
    <w:rsid w:val="00C40996"/>
    <w:rsid w:val="00C40CE3"/>
    <w:rsid w:val="00C4175A"/>
    <w:rsid w:val="00C419C7"/>
    <w:rsid w:val="00C4244A"/>
    <w:rsid w:val="00C431BE"/>
    <w:rsid w:val="00C43277"/>
    <w:rsid w:val="00C435AC"/>
    <w:rsid w:val="00C43A85"/>
    <w:rsid w:val="00C4418F"/>
    <w:rsid w:val="00C44674"/>
    <w:rsid w:val="00C446A0"/>
    <w:rsid w:val="00C447ED"/>
    <w:rsid w:val="00C44846"/>
    <w:rsid w:val="00C44C27"/>
    <w:rsid w:val="00C44C2F"/>
    <w:rsid w:val="00C450B4"/>
    <w:rsid w:val="00C45141"/>
    <w:rsid w:val="00C453D4"/>
    <w:rsid w:val="00C45401"/>
    <w:rsid w:val="00C45432"/>
    <w:rsid w:val="00C459F2"/>
    <w:rsid w:val="00C460CD"/>
    <w:rsid w:val="00C46154"/>
    <w:rsid w:val="00C465E0"/>
    <w:rsid w:val="00C46751"/>
    <w:rsid w:val="00C467D2"/>
    <w:rsid w:val="00C46D64"/>
    <w:rsid w:val="00C46E81"/>
    <w:rsid w:val="00C46EA5"/>
    <w:rsid w:val="00C47426"/>
    <w:rsid w:val="00C47852"/>
    <w:rsid w:val="00C478CD"/>
    <w:rsid w:val="00C50080"/>
    <w:rsid w:val="00C500F2"/>
    <w:rsid w:val="00C51D77"/>
    <w:rsid w:val="00C533D4"/>
    <w:rsid w:val="00C534F8"/>
    <w:rsid w:val="00C53E7A"/>
    <w:rsid w:val="00C540E8"/>
    <w:rsid w:val="00C546A8"/>
    <w:rsid w:val="00C54BF0"/>
    <w:rsid w:val="00C55150"/>
    <w:rsid w:val="00C557CC"/>
    <w:rsid w:val="00C55D51"/>
    <w:rsid w:val="00C560ED"/>
    <w:rsid w:val="00C56E9E"/>
    <w:rsid w:val="00C57307"/>
    <w:rsid w:val="00C5773E"/>
    <w:rsid w:val="00C579BE"/>
    <w:rsid w:val="00C60060"/>
    <w:rsid w:val="00C601DE"/>
    <w:rsid w:val="00C60208"/>
    <w:rsid w:val="00C60226"/>
    <w:rsid w:val="00C60626"/>
    <w:rsid w:val="00C60783"/>
    <w:rsid w:val="00C608D1"/>
    <w:rsid w:val="00C6121A"/>
    <w:rsid w:val="00C61346"/>
    <w:rsid w:val="00C61490"/>
    <w:rsid w:val="00C614A7"/>
    <w:rsid w:val="00C61793"/>
    <w:rsid w:val="00C617B4"/>
    <w:rsid w:val="00C617CE"/>
    <w:rsid w:val="00C61B1F"/>
    <w:rsid w:val="00C61CD6"/>
    <w:rsid w:val="00C62349"/>
    <w:rsid w:val="00C62972"/>
    <w:rsid w:val="00C62AE3"/>
    <w:rsid w:val="00C62E03"/>
    <w:rsid w:val="00C630F5"/>
    <w:rsid w:val="00C63A80"/>
    <w:rsid w:val="00C63C6A"/>
    <w:rsid w:val="00C6403E"/>
    <w:rsid w:val="00C64126"/>
    <w:rsid w:val="00C641FD"/>
    <w:rsid w:val="00C642B3"/>
    <w:rsid w:val="00C64970"/>
    <w:rsid w:val="00C64E03"/>
    <w:rsid w:val="00C6539D"/>
    <w:rsid w:val="00C65612"/>
    <w:rsid w:val="00C668C8"/>
    <w:rsid w:val="00C66DC5"/>
    <w:rsid w:val="00C67510"/>
    <w:rsid w:val="00C679C4"/>
    <w:rsid w:val="00C7009F"/>
    <w:rsid w:val="00C7047B"/>
    <w:rsid w:val="00C70734"/>
    <w:rsid w:val="00C70A84"/>
    <w:rsid w:val="00C711D8"/>
    <w:rsid w:val="00C71290"/>
    <w:rsid w:val="00C71294"/>
    <w:rsid w:val="00C71461"/>
    <w:rsid w:val="00C715C7"/>
    <w:rsid w:val="00C715D9"/>
    <w:rsid w:val="00C720A5"/>
    <w:rsid w:val="00C72419"/>
    <w:rsid w:val="00C72B95"/>
    <w:rsid w:val="00C72BA1"/>
    <w:rsid w:val="00C733C8"/>
    <w:rsid w:val="00C7340A"/>
    <w:rsid w:val="00C7391D"/>
    <w:rsid w:val="00C73B56"/>
    <w:rsid w:val="00C73FC8"/>
    <w:rsid w:val="00C74057"/>
    <w:rsid w:val="00C74A15"/>
    <w:rsid w:val="00C74DE0"/>
    <w:rsid w:val="00C74E37"/>
    <w:rsid w:val="00C74F5A"/>
    <w:rsid w:val="00C74FAB"/>
    <w:rsid w:val="00C75D57"/>
    <w:rsid w:val="00C75F7C"/>
    <w:rsid w:val="00C76A8A"/>
    <w:rsid w:val="00C76DA4"/>
    <w:rsid w:val="00C77289"/>
    <w:rsid w:val="00C77C9E"/>
    <w:rsid w:val="00C77F02"/>
    <w:rsid w:val="00C77F21"/>
    <w:rsid w:val="00C806D5"/>
    <w:rsid w:val="00C80985"/>
    <w:rsid w:val="00C81023"/>
    <w:rsid w:val="00C810DD"/>
    <w:rsid w:val="00C810F0"/>
    <w:rsid w:val="00C81289"/>
    <w:rsid w:val="00C81490"/>
    <w:rsid w:val="00C819C0"/>
    <w:rsid w:val="00C81E5D"/>
    <w:rsid w:val="00C81FBC"/>
    <w:rsid w:val="00C8206A"/>
    <w:rsid w:val="00C8230A"/>
    <w:rsid w:val="00C8236A"/>
    <w:rsid w:val="00C823D4"/>
    <w:rsid w:val="00C8243A"/>
    <w:rsid w:val="00C82CBC"/>
    <w:rsid w:val="00C82DC6"/>
    <w:rsid w:val="00C83188"/>
    <w:rsid w:val="00C832B1"/>
    <w:rsid w:val="00C8342E"/>
    <w:rsid w:val="00C838A7"/>
    <w:rsid w:val="00C83F81"/>
    <w:rsid w:val="00C847A7"/>
    <w:rsid w:val="00C84E7D"/>
    <w:rsid w:val="00C850AC"/>
    <w:rsid w:val="00C8516E"/>
    <w:rsid w:val="00C851A9"/>
    <w:rsid w:val="00C85B51"/>
    <w:rsid w:val="00C85BD9"/>
    <w:rsid w:val="00C85D1B"/>
    <w:rsid w:val="00C85F31"/>
    <w:rsid w:val="00C8603F"/>
    <w:rsid w:val="00C8612B"/>
    <w:rsid w:val="00C86252"/>
    <w:rsid w:val="00C8651F"/>
    <w:rsid w:val="00C869C9"/>
    <w:rsid w:val="00C872B6"/>
    <w:rsid w:val="00C873E3"/>
    <w:rsid w:val="00C87766"/>
    <w:rsid w:val="00C90023"/>
    <w:rsid w:val="00C900C1"/>
    <w:rsid w:val="00C90441"/>
    <w:rsid w:val="00C9086A"/>
    <w:rsid w:val="00C90C15"/>
    <w:rsid w:val="00C90CA2"/>
    <w:rsid w:val="00C91382"/>
    <w:rsid w:val="00C91DDF"/>
    <w:rsid w:val="00C91E79"/>
    <w:rsid w:val="00C92DB7"/>
    <w:rsid w:val="00C930F6"/>
    <w:rsid w:val="00C9310A"/>
    <w:rsid w:val="00C9396D"/>
    <w:rsid w:val="00C93B59"/>
    <w:rsid w:val="00C94266"/>
    <w:rsid w:val="00C94A91"/>
    <w:rsid w:val="00C94D16"/>
    <w:rsid w:val="00C95048"/>
    <w:rsid w:val="00C9512E"/>
    <w:rsid w:val="00C95328"/>
    <w:rsid w:val="00C95818"/>
    <w:rsid w:val="00C95831"/>
    <w:rsid w:val="00C965A9"/>
    <w:rsid w:val="00C96968"/>
    <w:rsid w:val="00C96A64"/>
    <w:rsid w:val="00C96C6A"/>
    <w:rsid w:val="00C97348"/>
    <w:rsid w:val="00C973E1"/>
    <w:rsid w:val="00C976D1"/>
    <w:rsid w:val="00C9787D"/>
    <w:rsid w:val="00CA00B6"/>
    <w:rsid w:val="00CA01FF"/>
    <w:rsid w:val="00CA1F76"/>
    <w:rsid w:val="00CA20FE"/>
    <w:rsid w:val="00CA21C7"/>
    <w:rsid w:val="00CA243A"/>
    <w:rsid w:val="00CA2728"/>
    <w:rsid w:val="00CA2FF5"/>
    <w:rsid w:val="00CA3624"/>
    <w:rsid w:val="00CA3A81"/>
    <w:rsid w:val="00CA3FF4"/>
    <w:rsid w:val="00CA4076"/>
    <w:rsid w:val="00CA41A2"/>
    <w:rsid w:val="00CA4245"/>
    <w:rsid w:val="00CA48CE"/>
    <w:rsid w:val="00CA4BEF"/>
    <w:rsid w:val="00CA543D"/>
    <w:rsid w:val="00CA57A4"/>
    <w:rsid w:val="00CA5A3F"/>
    <w:rsid w:val="00CA5BEA"/>
    <w:rsid w:val="00CA61ED"/>
    <w:rsid w:val="00CA65FC"/>
    <w:rsid w:val="00CA6ACD"/>
    <w:rsid w:val="00CA6AD5"/>
    <w:rsid w:val="00CA7011"/>
    <w:rsid w:val="00CA70A5"/>
    <w:rsid w:val="00CA714C"/>
    <w:rsid w:val="00CA71F4"/>
    <w:rsid w:val="00CA74EF"/>
    <w:rsid w:val="00CA77EA"/>
    <w:rsid w:val="00CA77F2"/>
    <w:rsid w:val="00CA79BF"/>
    <w:rsid w:val="00CA7E81"/>
    <w:rsid w:val="00CB031B"/>
    <w:rsid w:val="00CB05C3"/>
    <w:rsid w:val="00CB062B"/>
    <w:rsid w:val="00CB0A20"/>
    <w:rsid w:val="00CB0ECB"/>
    <w:rsid w:val="00CB1085"/>
    <w:rsid w:val="00CB12F8"/>
    <w:rsid w:val="00CB183A"/>
    <w:rsid w:val="00CB1C12"/>
    <w:rsid w:val="00CB1F04"/>
    <w:rsid w:val="00CB2020"/>
    <w:rsid w:val="00CB2595"/>
    <w:rsid w:val="00CB2CF7"/>
    <w:rsid w:val="00CB34DB"/>
    <w:rsid w:val="00CB3546"/>
    <w:rsid w:val="00CB3CB4"/>
    <w:rsid w:val="00CB43D8"/>
    <w:rsid w:val="00CB4AF0"/>
    <w:rsid w:val="00CB5275"/>
    <w:rsid w:val="00CB52B1"/>
    <w:rsid w:val="00CB5408"/>
    <w:rsid w:val="00CB5D7C"/>
    <w:rsid w:val="00CB5F87"/>
    <w:rsid w:val="00CB5FB5"/>
    <w:rsid w:val="00CB6635"/>
    <w:rsid w:val="00CB6674"/>
    <w:rsid w:val="00CB685F"/>
    <w:rsid w:val="00CB6923"/>
    <w:rsid w:val="00CB7263"/>
    <w:rsid w:val="00CB751D"/>
    <w:rsid w:val="00CB776D"/>
    <w:rsid w:val="00CB79CF"/>
    <w:rsid w:val="00CB7AF4"/>
    <w:rsid w:val="00CB7F37"/>
    <w:rsid w:val="00CC005F"/>
    <w:rsid w:val="00CC00BD"/>
    <w:rsid w:val="00CC02B6"/>
    <w:rsid w:val="00CC08A2"/>
    <w:rsid w:val="00CC08D8"/>
    <w:rsid w:val="00CC0AC1"/>
    <w:rsid w:val="00CC0D68"/>
    <w:rsid w:val="00CC16A7"/>
    <w:rsid w:val="00CC1A35"/>
    <w:rsid w:val="00CC2092"/>
    <w:rsid w:val="00CC2134"/>
    <w:rsid w:val="00CC253A"/>
    <w:rsid w:val="00CC2A65"/>
    <w:rsid w:val="00CC3460"/>
    <w:rsid w:val="00CC3522"/>
    <w:rsid w:val="00CC39BC"/>
    <w:rsid w:val="00CC3D59"/>
    <w:rsid w:val="00CC42E6"/>
    <w:rsid w:val="00CC4E09"/>
    <w:rsid w:val="00CC5BBD"/>
    <w:rsid w:val="00CC5F90"/>
    <w:rsid w:val="00CC612C"/>
    <w:rsid w:val="00CC6B3F"/>
    <w:rsid w:val="00CC6D51"/>
    <w:rsid w:val="00CC761C"/>
    <w:rsid w:val="00CC77B8"/>
    <w:rsid w:val="00CC79C4"/>
    <w:rsid w:val="00CC7EB0"/>
    <w:rsid w:val="00CC7F1D"/>
    <w:rsid w:val="00CC7F51"/>
    <w:rsid w:val="00CD07E2"/>
    <w:rsid w:val="00CD0D94"/>
    <w:rsid w:val="00CD0E82"/>
    <w:rsid w:val="00CD1551"/>
    <w:rsid w:val="00CD1CF7"/>
    <w:rsid w:val="00CD2043"/>
    <w:rsid w:val="00CD21A3"/>
    <w:rsid w:val="00CD276F"/>
    <w:rsid w:val="00CD2898"/>
    <w:rsid w:val="00CD2BC2"/>
    <w:rsid w:val="00CD2BFE"/>
    <w:rsid w:val="00CD2DD3"/>
    <w:rsid w:val="00CD36BC"/>
    <w:rsid w:val="00CD3892"/>
    <w:rsid w:val="00CD3DD9"/>
    <w:rsid w:val="00CD3DF5"/>
    <w:rsid w:val="00CD3F85"/>
    <w:rsid w:val="00CD4385"/>
    <w:rsid w:val="00CD4498"/>
    <w:rsid w:val="00CD47FD"/>
    <w:rsid w:val="00CD4B7E"/>
    <w:rsid w:val="00CD4DCE"/>
    <w:rsid w:val="00CD53F9"/>
    <w:rsid w:val="00CD552C"/>
    <w:rsid w:val="00CD56B9"/>
    <w:rsid w:val="00CD56C5"/>
    <w:rsid w:val="00CD57D4"/>
    <w:rsid w:val="00CD5819"/>
    <w:rsid w:val="00CD5AB3"/>
    <w:rsid w:val="00CD5FB0"/>
    <w:rsid w:val="00CD6079"/>
    <w:rsid w:val="00CD6470"/>
    <w:rsid w:val="00CD6939"/>
    <w:rsid w:val="00CD723C"/>
    <w:rsid w:val="00CD7A95"/>
    <w:rsid w:val="00CE047B"/>
    <w:rsid w:val="00CE08C5"/>
    <w:rsid w:val="00CE09FF"/>
    <w:rsid w:val="00CE16EF"/>
    <w:rsid w:val="00CE1816"/>
    <w:rsid w:val="00CE1D56"/>
    <w:rsid w:val="00CE1EB6"/>
    <w:rsid w:val="00CE2196"/>
    <w:rsid w:val="00CE2315"/>
    <w:rsid w:val="00CE25BF"/>
    <w:rsid w:val="00CE29B9"/>
    <w:rsid w:val="00CE2DF2"/>
    <w:rsid w:val="00CE2E10"/>
    <w:rsid w:val="00CE349A"/>
    <w:rsid w:val="00CE34D4"/>
    <w:rsid w:val="00CE3A7D"/>
    <w:rsid w:val="00CE3B4D"/>
    <w:rsid w:val="00CE42ED"/>
    <w:rsid w:val="00CE4860"/>
    <w:rsid w:val="00CE4B8A"/>
    <w:rsid w:val="00CE4CCE"/>
    <w:rsid w:val="00CE4D47"/>
    <w:rsid w:val="00CE51CA"/>
    <w:rsid w:val="00CE562F"/>
    <w:rsid w:val="00CE5686"/>
    <w:rsid w:val="00CE5BB3"/>
    <w:rsid w:val="00CE5BBA"/>
    <w:rsid w:val="00CE5E24"/>
    <w:rsid w:val="00CE67C2"/>
    <w:rsid w:val="00CE68DF"/>
    <w:rsid w:val="00CE68E9"/>
    <w:rsid w:val="00CE6E42"/>
    <w:rsid w:val="00CE6ECA"/>
    <w:rsid w:val="00CE70CD"/>
    <w:rsid w:val="00CE7211"/>
    <w:rsid w:val="00CE745B"/>
    <w:rsid w:val="00CF04AA"/>
    <w:rsid w:val="00CF1B21"/>
    <w:rsid w:val="00CF1C71"/>
    <w:rsid w:val="00CF1DF4"/>
    <w:rsid w:val="00CF2175"/>
    <w:rsid w:val="00CF3740"/>
    <w:rsid w:val="00CF3B6C"/>
    <w:rsid w:val="00CF3DB0"/>
    <w:rsid w:val="00CF4710"/>
    <w:rsid w:val="00CF4F27"/>
    <w:rsid w:val="00CF5837"/>
    <w:rsid w:val="00CF58CE"/>
    <w:rsid w:val="00CF609D"/>
    <w:rsid w:val="00CF6127"/>
    <w:rsid w:val="00CF62AC"/>
    <w:rsid w:val="00CF6DD9"/>
    <w:rsid w:val="00CF6EE7"/>
    <w:rsid w:val="00CF71A4"/>
    <w:rsid w:val="00CF72BA"/>
    <w:rsid w:val="00CF732A"/>
    <w:rsid w:val="00CF777F"/>
    <w:rsid w:val="00CF7BB6"/>
    <w:rsid w:val="00CF7DAB"/>
    <w:rsid w:val="00D004AE"/>
    <w:rsid w:val="00D00600"/>
    <w:rsid w:val="00D00E5F"/>
    <w:rsid w:val="00D00EBC"/>
    <w:rsid w:val="00D00EF0"/>
    <w:rsid w:val="00D0113F"/>
    <w:rsid w:val="00D01252"/>
    <w:rsid w:val="00D012D9"/>
    <w:rsid w:val="00D0136F"/>
    <w:rsid w:val="00D01448"/>
    <w:rsid w:val="00D014D9"/>
    <w:rsid w:val="00D0154B"/>
    <w:rsid w:val="00D01608"/>
    <w:rsid w:val="00D01A17"/>
    <w:rsid w:val="00D01AAD"/>
    <w:rsid w:val="00D01E57"/>
    <w:rsid w:val="00D034DF"/>
    <w:rsid w:val="00D03B90"/>
    <w:rsid w:val="00D03CCF"/>
    <w:rsid w:val="00D04145"/>
    <w:rsid w:val="00D055A8"/>
    <w:rsid w:val="00D05906"/>
    <w:rsid w:val="00D06101"/>
    <w:rsid w:val="00D0611E"/>
    <w:rsid w:val="00D0621F"/>
    <w:rsid w:val="00D070CF"/>
    <w:rsid w:val="00D07698"/>
    <w:rsid w:val="00D07817"/>
    <w:rsid w:val="00D07857"/>
    <w:rsid w:val="00D07A0C"/>
    <w:rsid w:val="00D07BDC"/>
    <w:rsid w:val="00D10590"/>
    <w:rsid w:val="00D10821"/>
    <w:rsid w:val="00D109C6"/>
    <w:rsid w:val="00D10A00"/>
    <w:rsid w:val="00D10B47"/>
    <w:rsid w:val="00D10DBC"/>
    <w:rsid w:val="00D1149A"/>
    <w:rsid w:val="00D12336"/>
    <w:rsid w:val="00D12456"/>
    <w:rsid w:val="00D12547"/>
    <w:rsid w:val="00D12580"/>
    <w:rsid w:val="00D128EC"/>
    <w:rsid w:val="00D134A4"/>
    <w:rsid w:val="00D13E6D"/>
    <w:rsid w:val="00D140E9"/>
    <w:rsid w:val="00D141ED"/>
    <w:rsid w:val="00D1438D"/>
    <w:rsid w:val="00D14B24"/>
    <w:rsid w:val="00D150B1"/>
    <w:rsid w:val="00D1535D"/>
    <w:rsid w:val="00D1541A"/>
    <w:rsid w:val="00D156FE"/>
    <w:rsid w:val="00D15989"/>
    <w:rsid w:val="00D159D8"/>
    <w:rsid w:val="00D15C42"/>
    <w:rsid w:val="00D163BC"/>
    <w:rsid w:val="00D16A04"/>
    <w:rsid w:val="00D16EC3"/>
    <w:rsid w:val="00D172EA"/>
    <w:rsid w:val="00D17535"/>
    <w:rsid w:val="00D17BB9"/>
    <w:rsid w:val="00D20025"/>
    <w:rsid w:val="00D202CD"/>
    <w:rsid w:val="00D20494"/>
    <w:rsid w:val="00D20AAD"/>
    <w:rsid w:val="00D20AEB"/>
    <w:rsid w:val="00D21640"/>
    <w:rsid w:val="00D2177C"/>
    <w:rsid w:val="00D217F0"/>
    <w:rsid w:val="00D21BB3"/>
    <w:rsid w:val="00D21CEB"/>
    <w:rsid w:val="00D21F90"/>
    <w:rsid w:val="00D225EE"/>
    <w:rsid w:val="00D22626"/>
    <w:rsid w:val="00D2288B"/>
    <w:rsid w:val="00D247BB"/>
    <w:rsid w:val="00D2484A"/>
    <w:rsid w:val="00D24897"/>
    <w:rsid w:val="00D2593B"/>
    <w:rsid w:val="00D25AAC"/>
    <w:rsid w:val="00D25B38"/>
    <w:rsid w:val="00D26B71"/>
    <w:rsid w:val="00D26BFE"/>
    <w:rsid w:val="00D26CE0"/>
    <w:rsid w:val="00D26E04"/>
    <w:rsid w:val="00D271FD"/>
    <w:rsid w:val="00D27424"/>
    <w:rsid w:val="00D27BF5"/>
    <w:rsid w:val="00D30257"/>
    <w:rsid w:val="00D30351"/>
    <w:rsid w:val="00D303CC"/>
    <w:rsid w:val="00D30478"/>
    <w:rsid w:val="00D30776"/>
    <w:rsid w:val="00D30B0F"/>
    <w:rsid w:val="00D30C86"/>
    <w:rsid w:val="00D311A2"/>
    <w:rsid w:val="00D313ED"/>
    <w:rsid w:val="00D31404"/>
    <w:rsid w:val="00D314CD"/>
    <w:rsid w:val="00D319A9"/>
    <w:rsid w:val="00D31AFA"/>
    <w:rsid w:val="00D31D7A"/>
    <w:rsid w:val="00D323E3"/>
    <w:rsid w:val="00D32956"/>
    <w:rsid w:val="00D332FD"/>
    <w:rsid w:val="00D33630"/>
    <w:rsid w:val="00D339E6"/>
    <w:rsid w:val="00D34288"/>
    <w:rsid w:val="00D34330"/>
    <w:rsid w:val="00D344B5"/>
    <w:rsid w:val="00D3461D"/>
    <w:rsid w:val="00D34AAD"/>
    <w:rsid w:val="00D34DFE"/>
    <w:rsid w:val="00D350CF"/>
    <w:rsid w:val="00D3568B"/>
    <w:rsid w:val="00D35BBB"/>
    <w:rsid w:val="00D35F9B"/>
    <w:rsid w:val="00D35FF5"/>
    <w:rsid w:val="00D36063"/>
    <w:rsid w:val="00D36244"/>
    <w:rsid w:val="00D3651C"/>
    <w:rsid w:val="00D37890"/>
    <w:rsid w:val="00D37CE1"/>
    <w:rsid w:val="00D37D54"/>
    <w:rsid w:val="00D37E66"/>
    <w:rsid w:val="00D40077"/>
    <w:rsid w:val="00D40922"/>
    <w:rsid w:val="00D41064"/>
    <w:rsid w:val="00D4134D"/>
    <w:rsid w:val="00D41437"/>
    <w:rsid w:val="00D4181F"/>
    <w:rsid w:val="00D4191B"/>
    <w:rsid w:val="00D41CE5"/>
    <w:rsid w:val="00D41D63"/>
    <w:rsid w:val="00D41E9D"/>
    <w:rsid w:val="00D4210F"/>
    <w:rsid w:val="00D42165"/>
    <w:rsid w:val="00D4253D"/>
    <w:rsid w:val="00D4335D"/>
    <w:rsid w:val="00D435FD"/>
    <w:rsid w:val="00D43B54"/>
    <w:rsid w:val="00D43DAC"/>
    <w:rsid w:val="00D4445D"/>
    <w:rsid w:val="00D445E3"/>
    <w:rsid w:val="00D44663"/>
    <w:rsid w:val="00D44B97"/>
    <w:rsid w:val="00D44DF3"/>
    <w:rsid w:val="00D44E13"/>
    <w:rsid w:val="00D454F9"/>
    <w:rsid w:val="00D45D3B"/>
    <w:rsid w:val="00D46363"/>
    <w:rsid w:val="00D466E4"/>
    <w:rsid w:val="00D470D6"/>
    <w:rsid w:val="00D472DF"/>
    <w:rsid w:val="00D47DF0"/>
    <w:rsid w:val="00D47F21"/>
    <w:rsid w:val="00D47FA0"/>
    <w:rsid w:val="00D506C3"/>
    <w:rsid w:val="00D50965"/>
    <w:rsid w:val="00D50C54"/>
    <w:rsid w:val="00D5136A"/>
    <w:rsid w:val="00D5161B"/>
    <w:rsid w:val="00D517C1"/>
    <w:rsid w:val="00D51ED0"/>
    <w:rsid w:val="00D52044"/>
    <w:rsid w:val="00D52115"/>
    <w:rsid w:val="00D524B0"/>
    <w:rsid w:val="00D524E9"/>
    <w:rsid w:val="00D52913"/>
    <w:rsid w:val="00D52D7D"/>
    <w:rsid w:val="00D53806"/>
    <w:rsid w:val="00D53E40"/>
    <w:rsid w:val="00D5444A"/>
    <w:rsid w:val="00D5449F"/>
    <w:rsid w:val="00D54AA1"/>
    <w:rsid w:val="00D54D0C"/>
    <w:rsid w:val="00D5533C"/>
    <w:rsid w:val="00D558B4"/>
    <w:rsid w:val="00D55A36"/>
    <w:rsid w:val="00D55A61"/>
    <w:rsid w:val="00D55E92"/>
    <w:rsid w:val="00D56282"/>
    <w:rsid w:val="00D564E2"/>
    <w:rsid w:val="00D56F9E"/>
    <w:rsid w:val="00D571E1"/>
    <w:rsid w:val="00D5782D"/>
    <w:rsid w:val="00D578CF"/>
    <w:rsid w:val="00D60197"/>
    <w:rsid w:val="00D60323"/>
    <w:rsid w:val="00D60461"/>
    <w:rsid w:val="00D606C1"/>
    <w:rsid w:val="00D607F0"/>
    <w:rsid w:val="00D61D11"/>
    <w:rsid w:val="00D62342"/>
    <w:rsid w:val="00D6244D"/>
    <w:rsid w:val="00D624BC"/>
    <w:rsid w:val="00D624C2"/>
    <w:rsid w:val="00D6268F"/>
    <w:rsid w:val="00D6293A"/>
    <w:rsid w:val="00D62A95"/>
    <w:rsid w:val="00D62B32"/>
    <w:rsid w:val="00D63467"/>
    <w:rsid w:val="00D63F58"/>
    <w:rsid w:val="00D6403A"/>
    <w:rsid w:val="00D6408E"/>
    <w:rsid w:val="00D642AA"/>
    <w:rsid w:val="00D64372"/>
    <w:rsid w:val="00D65CBB"/>
    <w:rsid w:val="00D663A8"/>
    <w:rsid w:val="00D66509"/>
    <w:rsid w:val="00D6671F"/>
    <w:rsid w:val="00D667A6"/>
    <w:rsid w:val="00D66965"/>
    <w:rsid w:val="00D66D81"/>
    <w:rsid w:val="00D66D83"/>
    <w:rsid w:val="00D66D90"/>
    <w:rsid w:val="00D676C8"/>
    <w:rsid w:val="00D703F7"/>
    <w:rsid w:val="00D70A36"/>
    <w:rsid w:val="00D70A43"/>
    <w:rsid w:val="00D71097"/>
    <w:rsid w:val="00D710A7"/>
    <w:rsid w:val="00D716C8"/>
    <w:rsid w:val="00D71709"/>
    <w:rsid w:val="00D71BF5"/>
    <w:rsid w:val="00D71EBF"/>
    <w:rsid w:val="00D7250D"/>
    <w:rsid w:val="00D72602"/>
    <w:rsid w:val="00D72AA3"/>
    <w:rsid w:val="00D73BFE"/>
    <w:rsid w:val="00D73D1E"/>
    <w:rsid w:val="00D73FDF"/>
    <w:rsid w:val="00D7458C"/>
    <w:rsid w:val="00D74854"/>
    <w:rsid w:val="00D74BF2"/>
    <w:rsid w:val="00D74E11"/>
    <w:rsid w:val="00D75501"/>
    <w:rsid w:val="00D75534"/>
    <w:rsid w:val="00D7625B"/>
    <w:rsid w:val="00D76466"/>
    <w:rsid w:val="00D76B36"/>
    <w:rsid w:val="00D76B38"/>
    <w:rsid w:val="00D76F88"/>
    <w:rsid w:val="00D76F92"/>
    <w:rsid w:val="00D77109"/>
    <w:rsid w:val="00D7732E"/>
    <w:rsid w:val="00D773C1"/>
    <w:rsid w:val="00D773D3"/>
    <w:rsid w:val="00D77894"/>
    <w:rsid w:val="00D77D2F"/>
    <w:rsid w:val="00D8029B"/>
    <w:rsid w:val="00D80309"/>
    <w:rsid w:val="00D8048C"/>
    <w:rsid w:val="00D80C7F"/>
    <w:rsid w:val="00D80E19"/>
    <w:rsid w:val="00D80F02"/>
    <w:rsid w:val="00D814B3"/>
    <w:rsid w:val="00D81B71"/>
    <w:rsid w:val="00D81F99"/>
    <w:rsid w:val="00D822D5"/>
    <w:rsid w:val="00D8239B"/>
    <w:rsid w:val="00D825DC"/>
    <w:rsid w:val="00D83761"/>
    <w:rsid w:val="00D858F1"/>
    <w:rsid w:val="00D85C0E"/>
    <w:rsid w:val="00D85E74"/>
    <w:rsid w:val="00D86569"/>
    <w:rsid w:val="00D865EB"/>
    <w:rsid w:val="00D86D88"/>
    <w:rsid w:val="00D87279"/>
    <w:rsid w:val="00D875DC"/>
    <w:rsid w:val="00D87A9E"/>
    <w:rsid w:val="00D87CC2"/>
    <w:rsid w:val="00D87F4C"/>
    <w:rsid w:val="00D90DCC"/>
    <w:rsid w:val="00D90DD0"/>
    <w:rsid w:val="00D91359"/>
    <w:rsid w:val="00D91BB8"/>
    <w:rsid w:val="00D92470"/>
    <w:rsid w:val="00D927E4"/>
    <w:rsid w:val="00D92CDF"/>
    <w:rsid w:val="00D92DE0"/>
    <w:rsid w:val="00D92F93"/>
    <w:rsid w:val="00D932E7"/>
    <w:rsid w:val="00D9380E"/>
    <w:rsid w:val="00D93938"/>
    <w:rsid w:val="00D93A4D"/>
    <w:rsid w:val="00D93BE8"/>
    <w:rsid w:val="00D94546"/>
    <w:rsid w:val="00D94C37"/>
    <w:rsid w:val="00D94D95"/>
    <w:rsid w:val="00D94F05"/>
    <w:rsid w:val="00D952B6"/>
    <w:rsid w:val="00D95447"/>
    <w:rsid w:val="00D9593E"/>
    <w:rsid w:val="00D95D2A"/>
    <w:rsid w:val="00D960FE"/>
    <w:rsid w:val="00D9656B"/>
    <w:rsid w:val="00D968CF"/>
    <w:rsid w:val="00D96BD5"/>
    <w:rsid w:val="00D96FE6"/>
    <w:rsid w:val="00D97012"/>
    <w:rsid w:val="00D9723F"/>
    <w:rsid w:val="00D97295"/>
    <w:rsid w:val="00D97602"/>
    <w:rsid w:val="00D976E3"/>
    <w:rsid w:val="00D97723"/>
    <w:rsid w:val="00DA01A3"/>
    <w:rsid w:val="00DA055E"/>
    <w:rsid w:val="00DA0732"/>
    <w:rsid w:val="00DA0F8A"/>
    <w:rsid w:val="00DA110C"/>
    <w:rsid w:val="00DA112D"/>
    <w:rsid w:val="00DA1404"/>
    <w:rsid w:val="00DA1E12"/>
    <w:rsid w:val="00DA23E7"/>
    <w:rsid w:val="00DA26DC"/>
    <w:rsid w:val="00DA2A2F"/>
    <w:rsid w:val="00DA34F8"/>
    <w:rsid w:val="00DA451C"/>
    <w:rsid w:val="00DA4E19"/>
    <w:rsid w:val="00DA5978"/>
    <w:rsid w:val="00DA5B2B"/>
    <w:rsid w:val="00DA6C07"/>
    <w:rsid w:val="00DA709C"/>
    <w:rsid w:val="00DA72F7"/>
    <w:rsid w:val="00DA73A0"/>
    <w:rsid w:val="00DA7403"/>
    <w:rsid w:val="00DA7ED1"/>
    <w:rsid w:val="00DB04FC"/>
    <w:rsid w:val="00DB0759"/>
    <w:rsid w:val="00DB1170"/>
    <w:rsid w:val="00DB13F2"/>
    <w:rsid w:val="00DB1652"/>
    <w:rsid w:val="00DB1B00"/>
    <w:rsid w:val="00DB1C33"/>
    <w:rsid w:val="00DB2298"/>
    <w:rsid w:val="00DB22C4"/>
    <w:rsid w:val="00DB2630"/>
    <w:rsid w:val="00DB28D2"/>
    <w:rsid w:val="00DB3051"/>
    <w:rsid w:val="00DB3A97"/>
    <w:rsid w:val="00DB429C"/>
    <w:rsid w:val="00DB46C6"/>
    <w:rsid w:val="00DB5044"/>
    <w:rsid w:val="00DB56A2"/>
    <w:rsid w:val="00DB5AB4"/>
    <w:rsid w:val="00DB6084"/>
    <w:rsid w:val="00DB6139"/>
    <w:rsid w:val="00DB62C0"/>
    <w:rsid w:val="00DB6C89"/>
    <w:rsid w:val="00DB7090"/>
    <w:rsid w:val="00DB70C4"/>
    <w:rsid w:val="00DB7697"/>
    <w:rsid w:val="00DB7A56"/>
    <w:rsid w:val="00DB7B03"/>
    <w:rsid w:val="00DB7CDF"/>
    <w:rsid w:val="00DC0184"/>
    <w:rsid w:val="00DC17E8"/>
    <w:rsid w:val="00DC1C3B"/>
    <w:rsid w:val="00DC23D4"/>
    <w:rsid w:val="00DC24E7"/>
    <w:rsid w:val="00DC259A"/>
    <w:rsid w:val="00DC28D0"/>
    <w:rsid w:val="00DC39B8"/>
    <w:rsid w:val="00DC3C51"/>
    <w:rsid w:val="00DC3D4A"/>
    <w:rsid w:val="00DC42E8"/>
    <w:rsid w:val="00DC4F72"/>
    <w:rsid w:val="00DC4F85"/>
    <w:rsid w:val="00DC52CE"/>
    <w:rsid w:val="00DC5362"/>
    <w:rsid w:val="00DC5750"/>
    <w:rsid w:val="00DC5BFC"/>
    <w:rsid w:val="00DC623A"/>
    <w:rsid w:val="00DC67FF"/>
    <w:rsid w:val="00DC6CBB"/>
    <w:rsid w:val="00DC6CD5"/>
    <w:rsid w:val="00DC6E13"/>
    <w:rsid w:val="00DC6EA1"/>
    <w:rsid w:val="00DC74D5"/>
    <w:rsid w:val="00DC7503"/>
    <w:rsid w:val="00DC7749"/>
    <w:rsid w:val="00DC7769"/>
    <w:rsid w:val="00DC7AE8"/>
    <w:rsid w:val="00DC7B5D"/>
    <w:rsid w:val="00DC7F88"/>
    <w:rsid w:val="00DD02EC"/>
    <w:rsid w:val="00DD14D3"/>
    <w:rsid w:val="00DD1A16"/>
    <w:rsid w:val="00DD1BCA"/>
    <w:rsid w:val="00DD2A27"/>
    <w:rsid w:val="00DD2F24"/>
    <w:rsid w:val="00DD37EF"/>
    <w:rsid w:val="00DD38BB"/>
    <w:rsid w:val="00DD3AF0"/>
    <w:rsid w:val="00DD3C64"/>
    <w:rsid w:val="00DD3FB6"/>
    <w:rsid w:val="00DD47F9"/>
    <w:rsid w:val="00DD4B73"/>
    <w:rsid w:val="00DD4BBE"/>
    <w:rsid w:val="00DD4BE2"/>
    <w:rsid w:val="00DD52E6"/>
    <w:rsid w:val="00DD5A31"/>
    <w:rsid w:val="00DD61F8"/>
    <w:rsid w:val="00DD6473"/>
    <w:rsid w:val="00DD6806"/>
    <w:rsid w:val="00DD68DB"/>
    <w:rsid w:val="00DD68E4"/>
    <w:rsid w:val="00DD69E5"/>
    <w:rsid w:val="00DD6CAB"/>
    <w:rsid w:val="00DD6E04"/>
    <w:rsid w:val="00DD700B"/>
    <w:rsid w:val="00DD7609"/>
    <w:rsid w:val="00DD7692"/>
    <w:rsid w:val="00DD7804"/>
    <w:rsid w:val="00DD7860"/>
    <w:rsid w:val="00DD7929"/>
    <w:rsid w:val="00DD7A96"/>
    <w:rsid w:val="00DD7BAD"/>
    <w:rsid w:val="00DD7D27"/>
    <w:rsid w:val="00DD7DB4"/>
    <w:rsid w:val="00DE0408"/>
    <w:rsid w:val="00DE096C"/>
    <w:rsid w:val="00DE09C0"/>
    <w:rsid w:val="00DE0C3C"/>
    <w:rsid w:val="00DE0D00"/>
    <w:rsid w:val="00DE13C0"/>
    <w:rsid w:val="00DE1453"/>
    <w:rsid w:val="00DE166D"/>
    <w:rsid w:val="00DE1AD2"/>
    <w:rsid w:val="00DE1B8E"/>
    <w:rsid w:val="00DE1B8F"/>
    <w:rsid w:val="00DE1B99"/>
    <w:rsid w:val="00DE1BB8"/>
    <w:rsid w:val="00DE203B"/>
    <w:rsid w:val="00DE2106"/>
    <w:rsid w:val="00DE24BF"/>
    <w:rsid w:val="00DE26D5"/>
    <w:rsid w:val="00DE280D"/>
    <w:rsid w:val="00DE2870"/>
    <w:rsid w:val="00DE3471"/>
    <w:rsid w:val="00DE3560"/>
    <w:rsid w:val="00DE38D8"/>
    <w:rsid w:val="00DE39FE"/>
    <w:rsid w:val="00DE3CEB"/>
    <w:rsid w:val="00DE464C"/>
    <w:rsid w:val="00DE47C6"/>
    <w:rsid w:val="00DE4B82"/>
    <w:rsid w:val="00DE5131"/>
    <w:rsid w:val="00DE51BA"/>
    <w:rsid w:val="00DE51FB"/>
    <w:rsid w:val="00DE61E7"/>
    <w:rsid w:val="00DE64FE"/>
    <w:rsid w:val="00DE673D"/>
    <w:rsid w:val="00DE7008"/>
    <w:rsid w:val="00DE735F"/>
    <w:rsid w:val="00DE76A7"/>
    <w:rsid w:val="00DF04B8"/>
    <w:rsid w:val="00DF0634"/>
    <w:rsid w:val="00DF0BFB"/>
    <w:rsid w:val="00DF1F60"/>
    <w:rsid w:val="00DF3112"/>
    <w:rsid w:val="00DF3BB2"/>
    <w:rsid w:val="00DF3F8E"/>
    <w:rsid w:val="00DF47BE"/>
    <w:rsid w:val="00DF50A7"/>
    <w:rsid w:val="00DF517D"/>
    <w:rsid w:val="00DF5232"/>
    <w:rsid w:val="00DF533B"/>
    <w:rsid w:val="00DF536A"/>
    <w:rsid w:val="00DF5C30"/>
    <w:rsid w:val="00DF5C80"/>
    <w:rsid w:val="00DF5F86"/>
    <w:rsid w:val="00DF6340"/>
    <w:rsid w:val="00DF64A4"/>
    <w:rsid w:val="00DF67B1"/>
    <w:rsid w:val="00DF6E03"/>
    <w:rsid w:val="00DF7242"/>
    <w:rsid w:val="00DF7295"/>
    <w:rsid w:val="00DF74C1"/>
    <w:rsid w:val="00DF789B"/>
    <w:rsid w:val="00DF7A84"/>
    <w:rsid w:val="00DF7D25"/>
    <w:rsid w:val="00DF7E58"/>
    <w:rsid w:val="00DF7F71"/>
    <w:rsid w:val="00E00198"/>
    <w:rsid w:val="00E001A2"/>
    <w:rsid w:val="00E00615"/>
    <w:rsid w:val="00E00816"/>
    <w:rsid w:val="00E00D0E"/>
    <w:rsid w:val="00E00E58"/>
    <w:rsid w:val="00E01A91"/>
    <w:rsid w:val="00E01C34"/>
    <w:rsid w:val="00E01D51"/>
    <w:rsid w:val="00E01E8C"/>
    <w:rsid w:val="00E01F71"/>
    <w:rsid w:val="00E02974"/>
    <w:rsid w:val="00E02F63"/>
    <w:rsid w:val="00E03515"/>
    <w:rsid w:val="00E035F0"/>
    <w:rsid w:val="00E03C35"/>
    <w:rsid w:val="00E04054"/>
    <w:rsid w:val="00E044F9"/>
    <w:rsid w:val="00E04E01"/>
    <w:rsid w:val="00E05202"/>
    <w:rsid w:val="00E05976"/>
    <w:rsid w:val="00E0644C"/>
    <w:rsid w:val="00E0656F"/>
    <w:rsid w:val="00E06834"/>
    <w:rsid w:val="00E06937"/>
    <w:rsid w:val="00E06B0C"/>
    <w:rsid w:val="00E075BD"/>
    <w:rsid w:val="00E079D2"/>
    <w:rsid w:val="00E07A28"/>
    <w:rsid w:val="00E07BD0"/>
    <w:rsid w:val="00E10BE8"/>
    <w:rsid w:val="00E10FBD"/>
    <w:rsid w:val="00E119CB"/>
    <w:rsid w:val="00E11D10"/>
    <w:rsid w:val="00E12C8A"/>
    <w:rsid w:val="00E13198"/>
    <w:rsid w:val="00E13468"/>
    <w:rsid w:val="00E13490"/>
    <w:rsid w:val="00E137E2"/>
    <w:rsid w:val="00E13A67"/>
    <w:rsid w:val="00E13BCE"/>
    <w:rsid w:val="00E13F93"/>
    <w:rsid w:val="00E143B6"/>
    <w:rsid w:val="00E14DC3"/>
    <w:rsid w:val="00E1505A"/>
    <w:rsid w:val="00E15935"/>
    <w:rsid w:val="00E15AEB"/>
    <w:rsid w:val="00E15B7A"/>
    <w:rsid w:val="00E15CD9"/>
    <w:rsid w:val="00E15DBF"/>
    <w:rsid w:val="00E15F52"/>
    <w:rsid w:val="00E16133"/>
    <w:rsid w:val="00E16229"/>
    <w:rsid w:val="00E16B34"/>
    <w:rsid w:val="00E16CFB"/>
    <w:rsid w:val="00E1760A"/>
    <w:rsid w:val="00E178BD"/>
    <w:rsid w:val="00E17B55"/>
    <w:rsid w:val="00E17CBB"/>
    <w:rsid w:val="00E20065"/>
    <w:rsid w:val="00E20230"/>
    <w:rsid w:val="00E2041A"/>
    <w:rsid w:val="00E20DCD"/>
    <w:rsid w:val="00E20F2B"/>
    <w:rsid w:val="00E21204"/>
    <w:rsid w:val="00E21426"/>
    <w:rsid w:val="00E21730"/>
    <w:rsid w:val="00E21F21"/>
    <w:rsid w:val="00E22900"/>
    <w:rsid w:val="00E22DEE"/>
    <w:rsid w:val="00E22F59"/>
    <w:rsid w:val="00E23071"/>
    <w:rsid w:val="00E23319"/>
    <w:rsid w:val="00E23B65"/>
    <w:rsid w:val="00E23CC4"/>
    <w:rsid w:val="00E24FB0"/>
    <w:rsid w:val="00E25146"/>
    <w:rsid w:val="00E2520D"/>
    <w:rsid w:val="00E25574"/>
    <w:rsid w:val="00E25837"/>
    <w:rsid w:val="00E258F7"/>
    <w:rsid w:val="00E25967"/>
    <w:rsid w:val="00E25E87"/>
    <w:rsid w:val="00E264B3"/>
    <w:rsid w:val="00E266A5"/>
    <w:rsid w:val="00E26B51"/>
    <w:rsid w:val="00E27045"/>
    <w:rsid w:val="00E2715B"/>
    <w:rsid w:val="00E27252"/>
    <w:rsid w:val="00E274C7"/>
    <w:rsid w:val="00E301AF"/>
    <w:rsid w:val="00E3069E"/>
    <w:rsid w:val="00E309AA"/>
    <w:rsid w:val="00E30E0B"/>
    <w:rsid w:val="00E31029"/>
    <w:rsid w:val="00E3147C"/>
    <w:rsid w:val="00E3158B"/>
    <w:rsid w:val="00E31E7B"/>
    <w:rsid w:val="00E323DC"/>
    <w:rsid w:val="00E3241C"/>
    <w:rsid w:val="00E32AC2"/>
    <w:rsid w:val="00E32E0E"/>
    <w:rsid w:val="00E32E89"/>
    <w:rsid w:val="00E32F2C"/>
    <w:rsid w:val="00E33F66"/>
    <w:rsid w:val="00E35064"/>
    <w:rsid w:val="00E35183"/>
    <w:rsid w:val="00E3524D"/>
    <w:rsid w:val="00E352FD"/>
    <w:rsid w:val="00E3544D"/>
    <w:rsid w:val="00E3587B"/>
    <w:rsid w:val="00E358D9"/>
    <w:rsid w:val="00E36178"/>
    <w:rsid w:val="00E363CB"/>
    <w:rsid w:val="00E37484"/>
    <w:rsid w:val="00E40091"/>
    <w:rsid w:val="00E40A17"/>
    <w:rsid w:val="00E40BCE"/>
    <w:rsid w:val="00E40BCF"/>
    <w:rsid w:val="00E40CD3"/>
    <w:rsid w:val="00E410D6"/>
    <w:rsid w:val="00E41126"/>
    <w:rsid w:val="00E41348"/>
    <w:rsid w:val="00E41464"/>
    <w:rsid w:val="00E41721"/>
    <w:rsid w:val="00E4175B"/>
    <w:rsid w:val="00E41924"/>
    <w:rsid w:val="00E41B27"/>
    <w:rsid w:val="00E41CD2"/>
    <w:rsid w:val="00E41F68"/>
    <w:rsid w:val="00E41FEC"/>
    <w:rsid w:val="00E42248"/>
    <w:rsid w:val="00E42757"/>
    <w:rsid w:val="00E42816"/>
    <w:rsid w:val="00E42FF6"/>
    <w:rsid w:val="00E4321F"/>
    <w:rsid w:val="00E4341A"/>
    <w:rsid w:val="00E43BEB"/>
    <w:rsid w:val="00E43D81"/>
    <w:rsid w:val="00E43E84"/>
    <w:rsid w:val="00E44142"/>
    <w:rsid w:val="00E44E7C"/>
    <w:rsid w:val="00E44E80"/>
    <w:rsid w:val="00E44FD7"/>
    <w:rsid w:val="00E4504D"/>
    <w:rsid w:val="00E45934"/>
    <w:rsid w:val="00E45979"/>
    <w:rsid w:val="00E45EB2"/>
    <w:rsid w:val="00E46380"/>
    <w:rsid w:val="00E46544"/>
    <w:rsid w:val="00E46610"/>
    <w:rsid w:val="00E46769"/>
    <w:rsid w:val="00E4699C"/>
    <w:rsid w:val="00E47197"/>
    <w:rsid w:val="00E47213"/>
    <w:rsid w:val="00E47A47"/>
    <w:rsid w:val="00E47CD9"/>
    <w:rsid w:val="00E47F5D"/>
    <w:rsid w:val="00E50D5D"/>
    <w:rsid w:val="00E50F4B"/>
    <w:rsid w:val="00E50F7E"/>
    <w:rsid w:val="00E5122E"/>
    <w:rsid w:val="00E5147D"/>
    <w:rsid w:val="00E52106"/>
    <w:rsid w:val="00E52110"/>
    <w:rsid w:val="00E52171"/>
    <w:rsid w:val="00E52196"/>
    <w:rsid w:val="00E525E9"/>
    <w:rsid w:val="00E529F7"/>
    <w:rsid w:val="00E52A65"/>
    <w:rsid w:val="00E530CE"/>
    <w:rsid w:val="00E5314C"/>
    <w:rsid w:val="00E533C8"/>
    <w:rsid w:val="00E53940"/>
    <w:rsid w:val="00E5434D"/>
    <w:rsid w:val="00E5460E"/>
    <w:rsid w:val="00E55DEE"/>
    <w:rsid w:val="00E56294"/>
    <w:rsid w:val="00E56586"/>
    <w:rsid w:val="00E5660C"/>
    <w:rsid w:val="00E5684D"/>
    <w:rsid w:val="00E56B1F"/>
    <w:rsid w:val="00E56DEB"/>
    <w:rsid w:val="00E571AC"/>
    <w:rsid w:val="00E578D0"/>
    <w:rsid w:val="00E578F0"/>
    <w:rsid w:val="00E57A5F"/>
    <w:rsid w:val="00E57B20"/>
    <w:rsid w:val="00E57BA6"/>
    <w:rsid w:val="00E607B4"/>
    <w:rsid w:val="00E60F7E"/>
    <w:rsid w:val="00E61190"/>
    <w:rsid w:val="00E616E6"/>
    <w:rsid w:val="00E61C8C"/>
    <w:rsid w:val="00E61F55"/>
    <w:rsid w:val="00E61F9E"/>
    <w:rsid w:val="00E628FE"/>
    <w:rsid w:val="00E63C53"/>
    <w:rsid w:val="00E63C89"/>
    <w:rsid w:val="00E645F3"/>
    <w:rsid w:val="00E64CE1"/>
    <w:rsid w:val="00E64ED2"/>
    <w:rsid w:val="00E65169"/>
    <w:rsid w:val="00E65329"/>
    <w:rsid w:val="00E65593"/>
    <w:rsid w:val="00E6581F"/>
    <w:rsid w:val="00E65C07"/>
    <w:rsid w:val="00E6681D"/>
    <w:rsid w:val="00E669E5"/>
    <w:rsid w:val="00E66A2E"/>
    <w:rsid w:val="00E66AB4"/>
    <w:rsid w:val="00E6733B"/>
    <w:rsid w:val="00E6740D"/>
    <w:rsid w:val="00E67C8A"/>
    <w:rsid w:val="00E67E93"/>
    <w:rsid w:val="00E701BD"/>
    <w:rsid w:val="00E7129E"/>
    <w:rsid w:val="00E714BD"/>
    <w:rsid w:val="00E71552"/>
    <w:rsid w:val="00E71A1A"/>
    <w:rsid w:val="00E71E5A"/>
    <w:rsid w:val="00E71FBB"/>
    <w:rsid w:val="00E720DE"/>
    <w:rsid w:val="00E7269E"/>
    <w:rsid w:val="00E727A5"/>
    <w:rsid w:val="00E72B6F"/>
    <w:rsid w:val="00E72D5A"/>
    <w:rsid w:val="00E72FEB"/>
    <w:rsid w:val="00E730C6"/>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6C94"/>
    <w:rsid w:val="00E77827"/>
    <w:rsid w:val="00E77928"/>
    <w:rsid w:val="00E77934"/>
    <w:rsid w:val="00E77C43"/>
    <w:rsid w:val="00E77E49"/>
    <w:rsid w:val="00E80178"/>
    <w:rsid w:val="00E8050B"/>
    <w:rsid w:val="00E80DCA"/>
    <w:rsid w:val="00E80DE5"/>
    <w:rsid w:val="00E81C12"/>
    <w:rsid w:val="00E81CD5"/>
    <w:rsid w:val="00E82061"/>
    <w:rsid w:val="00E82394"/>
    <w:rsid w:val="00E8244F"/>
    <w:rsid w:val="00E82739"/>
    <w:rsid w:val="00E8283D"/>
    <w:rsid w:val="00E82C41"/>
    <w:rsid w:val="00E82D56"/>
    <w:rsid w:val="00E8344B"/>
    <w:rsid w:val="00E8367A"/>
    <w:rsid w:val="00E83840"/>
    <w:rsid w:val="00E83B85"/>
    <w:rsid w:val="00E83D12"/>
    <w:rsid w:val="00E843C9"/>
    <w:rsid w:val="00E8482E"/>
    <w:rsid w:val="00E85115"/>
    <w:rsid w:val="00E8532D"/>
    <w:rsid w:val="00E855E9"/>
    <w:rsid w:val="00E857AC"/>
    <w:rsid w:val="00E85B9F"/>
    <w:rsid w:val="00E862A3"/>
    <w:rsid w:val="00E86382"/>
    <w:rsid w:val="00E863E3"/>
    <w:rsid w:val="00E86839"/>
    <w:rsid w:val="00E86C0A"/>
    <w:rsid w:val="00E87E19"/>
    <w:rsid w:val="00E87EE4"/>
    <w:rsid w:val="00E9061C"/>
    <w:rsid w:val="00E9124D"/>
    <w:rsid w:val="00E9128D"/>
    <w:rsid w:val="00E9131A"/>
    <w:rsid w:val="00E9135A"/>
    <w:rsid w:val="00E91847"/>
    <w:rsid w:val="00E920E0"/>
    <w:rsid w:val="00E921C4"/>
    <w:rsid w:val="00E926E7"/>
    <w:rsid w:val="00E9296C"/>
    <w:rsid w:val="00E93019"/>
    <w:rsid w:val="00E93452"/>
    <w:rsid w:val="00E943ED"/>
    <w:rsid w:val="00E9449A"/>
    <w:rsid w:val="00E949D6"/>
    <w:rsid w:val="00E94D03"/>
    <w:rsid w:val="00E95160"/>
    <w:rsid w:val="00E952B1"/>
    <w:rsid w:val="00E95B30"/>
    <w:rsid w:val="00E95B93"/>
    <w:rsid w:val="00E95D70"/>
    <w:rsid w:val="00E96D3A"/>
    <w:rsid w:val="00E977B6"/>
    <w:rsid w:val="00E97F63"/>
    <w:rsid w:val="00E97F9B"/>
    <w:rsid w:val="00EA016E"/>
    <w:rsid w:val="00EA04DD"/>
    <w:rsid w:val="00EA0799"/>
    <w:rsid w:val="00EA07AC"/>
    <w:rsid w:val="00EA09AA"/>
    <w:rsid w:val="00EA1104"/>
    <w:rsid w:val="00EA133C"/>
    <w:rsid w:val="00EA161E"/>
    <w:rsid w:val="00EA1A13"/>
    <w:rsid w:val="00EA1BE9"/>
    <w:rsid w:val="00EA1EE2"/>
    <w:rsid w:val="00EA1FC6"/>
    <w:rsid w:val="00EA272B"/>
    <w:rsid w:val="00EA2D6E"/>
    <w:rsid w:val="00EA3049"/>
    <w:rsid w:val="00EA3138"/>
    <w:rsid w:val="00EA388B"/>
    <w:rsid w:val="00EA3C34"/>
    <w:rsid w:val="00EA3D51"/>
    <w:rsid w:val="00EA4682"/>
    <w:rsid w:val="00EA48F3"/>
    <w:rsid w:val="00EA4B69"/>
    <w:rsid w:val="00EA4CCA"/>
    <w:rsid w:val="00EA5C37"/>
    <w:rsid w:val="00EA5DAD"/>
    <w:rsid w:val="00EA5FC0"/>
    <w:rsid w:val="00EA63BE"/>
    <w:rsid w:val="00EA68AB"/>
    <w:rsid w:val="00EA6CB9"/>
    <w:rsid w:val="00EA70E8"/>
    <w:rsid w:val="00EA719F"/>
    <w:rsid w:val="00EA7221"/>
    <w:rsid w:val="00EA731F"/>
    <w:rsid w:val="00EA73A0"/>
    <w:rsid w:val="00EA7595"/>
    <w:rsid w:val="00EA772B"/>
    <w:rsid w:val="00EA7C5D"/>
    <w:rsid w:val="00EB0E05"/>
    <w:rsid w:val="00EB0E2E"/>
    <w:rsid w:val="00EB0E99"/>
    <w:rsid w:val="00EB0F9D"/>
    <w:rsid w:val="00EB10FD"/>
    <w:rsid w:val="00EB1728"/>
    <w:rsid w:val="00EB1B06"/>
    <w:rsid w:val="00EB1C42"/>
    <w:rsid w:val="00EB20A0"/>
    <w:rsid w:val="00EB22EB"/>
    <w:rsid w:val="00EB2382"/>
    <w:rsid w:val="00EB28E8"/>
    <w:rsid w:val="00EB2AC9"/>
    <w:rsid w:val="00EB2EFC"/>
    <w:rsid w:val="00EB3003"/>
    <w:rsid w:val="00EB3053"/>
    <w:rsid w:val="00EB35E1"/>
    <w:rsid w:val="00EB38F9"/>
    <w:rsid w:val="00EB3B46"/>
    <w:rsid w:val="00EB3D90"/>
    <w:rsid w:val="00EB435D"/>
    <w:rsid w:val="00EB447F"/>
    <w:rsid w:val="00EB4C3D"/>
    <w:rsid w:val="00EB4D18"/>
    <w:rsid w:val="00EB5696"/>
    <w:rsid w:val="00EB585D"/>
    <w:rsid w:val="00EB5AF8"/>
    <w:rsid w:val="00EB6511"/>
    <w:rsid w:val="00EB6625"/>
    <w:rsid w:val="00EB7034"/>
    <w:rsid w:val="00EB70A5"/>
    <w:rsid w:val="00EB7D48"/>
    <w:rsid w:val="00EC0161"/>
    <w:rsid w:val="00EC0C97"/>
    <w:rsid w:val="00EC0F39"/>
    <w:rsid w:val="00EC12E5"/>
    <w:rsid w:val="00EC241A"/>
    <w:rsid w:val="00EC2823"/>
    <w:rsid w:val="00EC2D9A"/>
    <w:rsid w:val="00EC2EE1"/>
    <w:rsid w:val="00EC2EFD"/>
    <w:rsid w:val="00EC35F5"/>
    <w:rsid w:val="00EC3786"/>
    <w:rsid w:val="00EC3F2C"/>
    <w:rsid w:val="00EC4EFA"/>
    <w:rsid w:val="00EC50E2"/>
    <w:rsid w:val="00EC5178"/>
    <w:rsid w:val="00EC5303"/>
    <w:rsid w:val="00EC534F"/>
    <w:rsid w:val="00EC5775"/>
    <w:rsid w:val="00EC592E"/>
    <w:rsid w:val="00EC5A97"/>
    <w:rsid w:val="00EC5BBF"/>
    <w:rsid w:val="00EC5BC2"/>
    <w:rsid w:val="00EC5ED1"/>
    <w:rsid w:val="00EC6DDF"/>
    <w:rsid w:val="00EC6FB8"/>
    <w:rsid w:val="00EC73BA"/>
    <w:rsid w:val="00EC743B"/>
    <w:rsid w:val="00EC7718"/>
    <w:rsid w:val="00EC7B7F"/>
    <w:rsid w:val="00ED024B"/>
    <w:rsid w:val="00ED0572"/>
    <w:rsid w:val="00ED0A3D"/>
    <w:rsid w:val="00ED0AB9"/>
    <w:rsid w:val="00ED0B88"/>
    <w:rsid w:val="00ED0C83"/>
    <w:rsid w:val="00ED0FC6"/>
    <w:rsid w:val="00ED15A7"/>
    <w:rsid w:val="00ED1981"/>
    <w:rsid w:val="00ED19CE"/>
    <w:rsid w:val="00ED1EFD"/>
    <w:rsid w:val="00ED224B"/>
    <w:rsid w:val="00ED245C"/>
    <w:rsid w:val="00ED25B8"/>
    <w:rsid w:val="00ED26DF"/>
    <w:rsid w:val="00ED3026"/>
    <w:rsid w:val="00ED31ED"/>
    <w:rsid w:val="00ED327D"/>
    <w:rsid w:val="00ED3589"/>
    <w:rsid w:val="00ED38E0"/>
    <w:rsid w:val="00ED3C93"/>
    <w:rsid w:val="00ED3EEB"/>
    <w:rsid w:val="00ED40F0"/>
    <w:rsid w:val="00ED431A"/>
    <w:rsid w:val="00ED4923"/>
    <w:rsid w:val="00ED4984"/>
    <w:rsid w:val="00ED57E7"/>
    <w:rsid w:val="00ED67F2"/>
    <w:rsid w:val="00ED723C"/>
    <w:rsid w:val="00ED7C39"/>
    <w:rsid w:val="00EE0302"/>
    <w:rsid w:val="00EE071D"/>
    <w:rsid w:val="00EE0941"/>
    <w:rsid w:val="00EE0DC1"/>
    <w:rsid w:val="00EE1337"/>
    <w:rsid w:val="00EE1980"/>
    <w:rsid w:val="00EE1A36"/>
    <w:rsid w:val="00EE20C6"/>
    <w:rsid w:val="00EE2766"/>
    <w:rsid w:val="00EE2BB8"/>
    <w:rsid w:val="00EE36C8"/>
    <w:rsid w:val="00EE37FD"/>
    <w:rsid w:val="00EE3BBC"/>
    <w:rsid w:val="00EE3E3C"/>
    <w:rsid w:val="00EE42D6"/>
    <w:rsid w:val="00EE436F"/>
    <w:rsid w:val="00EE45DB"/>
    <w:rsid w:val="00EE4B37"/>
    <w:rsid w:val="00EE4C9F"/>
    <w:rsid w:val="00EE4CC5"/>
    <w:rsid w:val="00EE4CCB"/>
    <w:rsid w:val="00EE4CE9"/>
    <w:rsid w:val="00EE4DD2"/>
    <w:rsid w:val="00EE5222"/>
    <w:rsid w:val="00EE648C"/>
    <w:rsid w:val="00EE6FF3"/>
    <w:rsid w:val="00EE7280"/>
    <w:rsid w:val="00EE74CA"/>
    <w:rsid w:val="00EE785F"/>
    <w:rsid w:val="00EE7B23"/>
    <w:rsid w:val="00EE7DA3"/>
    <w:rsid w:val="00EF07DF"/>
    <w:rsid w:val="00EF0861"/>
    <w:rsid w:val="00EF0C6D"/>
    <w:rsid w:val="00EF0D44"/>
    <w:rsid w:val="00EF0D82"/>
    <w:rsid w:val="00EF1020"/>
    <w:rsid w:val="00EF1072"/>
    <w:rsid w:val="00EF1FB1"/>
    <w:rsid w:val="00EF2476"/>
    <w:rsid w:val="00EF260F"/>
    <w:rsid w:val="00EF2805"/>
    <w:rsid w:val="00EF2C48"/>
    <w:rsid w:val="00EF31A6"/>
    <w:rsid w:val="00EF33FE"/>
    <w:rsid w:val="00EF3404"/>
    <w:rsid w:val="00EF3A9D"/>
    <w:rsid w:val="00EF3D96"/>
    <w:rsid w:val="00EF3DAF"/>
    <w:rsid w:val="00EF4178"/>
    <w:rsid w:val="00EF41EF"/>
    <w:rsid w:val="00EF48BD"/>
    <w:rsid w:val="00EF4EE2"/>
    <w:rsid w:val="00EF4F56"/>
    <w:rsid w:val="00EF55A1"/>
    <w:rsid w:val="00EF55B1"/>
    <w:rsid w:val="00EF58AC"/>
    <w:rsid w:val="00EF5FEE"/>
    <w:rsid w:val="00EF6526"/>
    <w:rsid w:val="00EF66B1"/>
    <w:rsid w:val="00EF6C63"/>
    <w:rsid w:val="00EF6DA5"/>
    <w:rsid w:val="00EF763E"/>
    <w:rsid w:val="00EF76A6"/>
    <w:rsid w:val="00EF77EA"/>
    <w:rsid w:val="00EF7CEC"/>
    <w:rsid w:val="00F00850"/>
    <w:rsid w:val="00F00B65"/>
    <w:rsid w:val="00F019A7"/>
    <w:rsid w:val="00F01A30"/>
    <w:rsid w:val="00F0283F"/>
    <w:rsid w:val="00F0298A"/>
    <w:rsid w:val="00F029C6"/>
    <w:rsid w:val="00F02DB5"/>
    <w:rsid w:val="00F03347"/>
    <w:rsid w:val="00F03C7D"/>
    <w:rsid w:val="00F03ED6"/>
    <w:rsid w:val="00F0440C"/>
    <w:rsid w:val="00F04839"/>
    <w:rsid w:val="00F0491F"/>
    <w:rsid w:val="00F04D45"/>
    <w:rsid w:val="00F05250"/>
    <w:rsid w:val="00F053E6"/>
    <w:rsid w:val="00F064FE"/>
    <w:rsid w:val="00F06E1B"/>
    <w:rsid w:val="00F075BF"/>
    <w:rsid w:val="00F07768"/>
    <w:rsid w:val="00F0779C"/>
    <w:rsid w:val="00F07C19"/>
    <w:rsid w:val="00F07D16"/>
    <w:rsid w:val="00F100D9"/>
    <w:rsid w:val="00F109C6"/>
    <w:rsid w:val="00F10B2B"/>
    <w:rsid w:val="00F10BA2"/>
    <w:rsid w:val="00F110DB"/>
    <w:rsid w:val="00F113DB"/>
    <w:rsid w:val="00F1186F"/>
    <w:rsid w:val="00F11AB1"/>
    <w:rsid w:val="00F11E65"/>
    <w:rsid w:val="00F11F98"/>
    <w:rsid w:val="00F123C1"/>
    <w:rsid w:val="00F12572"/>
    <w:rsid w:val="00F125CA"/>
    <w:rsid w:val="00F12703"/>
    <w:rsid w:val="00F1297D"/>
    <w:rsid w:val="00F12AE8"/>
    <w:rsid w:val="00F12DDD"/>
    <w:rsid w:val="00F139F2"/>
    <w:rsid w:val="00F13A89"/>
    <w:rsid w:val="00F13B13"/>
    <w:rsid w:val="00F13C5B"/>
    <w:rsid w:val="00F14372"/>
    <w:rsid w:val="00F14B00"/>
    <w:rsid w:val="00F14C51"/>
    <w:rsid w:val="00F14FD4"/>
    <w:rsid w:val="00F15311"/>
    <w:rsid w:val="00F1531D"/>
    <w:rsid w:val="00F15651"/>
    <w:rsid w:val="00F15746"/>
    <w:rsid w:val="00F15ED9"/>
    <w:rsid w:val="00F1623A"/>
    <w:rsid w:val="00F16A1E"/>
    <w:rsid w:val="00F170F3"/>
    <w:rsid w:val="00F174D5"/>
    <w:rsid w:val="00F1791F"/>
    <w:rsid w:val="00F2012A"/>
    <w:rsid w:val="00F20A3C"/>
    <w:rsid w:val="00F20AB0"/>
    <w:rsid w:val="00F20B1E"/>
    <w:rsid w:val="00F22120"/>
    <w:rsid w:val="00F22546"/>
    <w:rsid w:val="00F2335A"/>
    <w:rsid w:val="00F2371D"/>
    <w:rsid w:val="00F239CB"/>
    <w:rsid w:val="00F23D39"/>
    <w:rsid w:val="00F24CD5"/>
    <w:rsid w:val="00F251D5"/>
    <w:rsid w:val="00F2528F"/>
    <w:rsid w:val="00F25575"/>
    <w:rsid w:val="00F25E9A"/>
    <w:rsid w:val="00F2796A"/>
    <w:rsid w:val="00F27984"/>
    <w:rsid w:val="00F27AD6"/>
    <w:rsid w:val="00F302EF"/>
    <w:rsid w:val="00F311B1"/>
    <w:rsid w:val="00F31283"/>
    <w:rsid w:val="00F31451"/>
    <w:rsid w:val="00F319AB"/>
    <w:rsid w:val="00F32C47"/>
    <w:rsid w:val="00F32D8D"/>
    <w:rsid w:val="00F3395D"/>
    <w:rsid w:val="00F33985"/>
    <w:rsid w:val="00F33C77"/>
    <w:rsid w:val="00F33FD0"/>
    <w:rsid w:val="00F34058"/>
    <w:rsid w:val="00F340FB"/>
    <w:rsid w:val="00F3467B"/>
    <w:rsid w:val="00F349A5"/>
    <w:rsid w:val="00F35092"/>
    <w:rsid w:val="00F351CF"/>
    <w:rsid w:val="00F351F7"/>
    <w:rsid w:val="00F35811"/>
    <w:rsid w:val="00F35B80"/>
    <w:rsid w:val="00F35B85"/>
    <w:rsid w:val="00F35BB1"/>
    <w:rsid w:val="00F365C2"/>
    <w:rsid w:val="00F367B3"/>
    <w:rsid w:val="00F37318"/>
    <w:rsid w:val="00F37321"/>
    <w:rsid w:val="00F37E03"/>
    <w:rsid w:val="00F411F0"/>
    <w:rsid w:val="00F41487"/>
    <w:rsid w:val="00F41C39"/>
    <w:rsid w:val="00F42132"/>
    <w:rsid w:val="00F42534"/>
    <w:rsid w:val="00F42538"/>
    <w:rsid w:val="00F42FED"/>
    <w:rsid w:val="00F43D41"/>
    <w:rsid w:val="00F4490D"/>
    <w:rsid w:val="00F44CD0"/>
    <w:rsid w:val="00F44DEA"/>
    <w:rsid w:val="00F455E2"/>
    <w:rsid w:val="00F459FF"/>
    <w:rsid w:val="00F45C43"/>
    <w:rsid w:val="00F45EEF"/>
    <w:rsid w:val="00F4606E"/>
    <w:rsid w:val="00F4633D"/>
    <w:rsid w:val="00F47086"/>
    <w:rsid w:val="00F4715C"/>
    <w:rsid w:val="00F47B45"/>
    <w:rsid w:val="00F47B83"/>
    <w:rsid w:val="00F50649"/>
    <w:rsid w:val="00F50C8E"/>
    <w:rsid w:val="00F51582"/>
    <w:rsid w:val="00F5210D"/>
    <w:rsid w:val="00F52518"/>
    <w:rsid w:val="00F52D05"/>
    <w:rsid w:val="00F5325F"/>
    <w:rsid w:val="00F535AF"/>
    <w:rsid w:val="00F53E54"/>
    <w:rsid w:val="00F545E6"/>
    <w:rsid w:val="00F547A7"/>
    <w:rsid w:val="00F548E3"/>
    <w:rsid w:val="00F550BA"/>
    <w:rsid w:val="00F5536D"/>
    <w:rsid w:val="00F55880"/>
    <w:rsid w:val="00F558CD"/>
    <w:rsid w:val="00F56309"/>
    <w:rsid w:val="00F56361"/>
    <w:rsid w:val="00F56779"/>
    <w:rsid w:val="00F56F84"/>
    <w:rsid w:val="00F570DA"/>
    <w:rsid w:val="00F57B5A"/>
    <w:rsid w:val="00F57B81"/>
    <w:rsid w:val="00F57D35"/>
    <w:rsid w:val="00F57EE8"/>
    <w:rsid w:val="00F60286"/>
    <w:rsid w:val="00F60636"/>
    <w:rsid w:val="00F610C8"/>
    <w:rsid w:val="00F61181"/>
    <w:rsid w:val="00F612B0"/>
    <w:rsid w:val="00F615F2"/>
    <w:rsid w:val="00F61B4C"/>
    <w:rsid w:val="00F627A4"/>
    <w:rsid w:val="00F62B23"/>
    <w:rsid w:val="00F62D9B"/>
    <w:rsid w:val="00F632CA"/>
    <w:rsid w:val="00F6362E"/>
    <w:rsid w:val="00F63A64"/>
    <w:rsid w:val="00F63C17"/>
    <w:rsid w:val="00F644EE"/>
    <w:rsid w:val="00F64DF6"/>
    <w:rsid w:val="00F65237"/>
    <w:rsid w:val="00F6618E"/>
    <w:rsid w:val="00F66512"/>
    <w:rsid w:val="00F6658B"/>
    <w:rsid w:val="00F665DA"/>
    <w:rsid w:val="00F66E64"/>
    <w:rsid w:val="00F671B2"/>
    <w:rsid w:val="00F674C0"/>
    <w:rsid w:val="00F676F7"/>
    <w:rsid w:val="00F6774E"/>
    <w:rsid w:val="00F67857"/>
    <w:rsid w:val="00F67B2B"/>
    <w:rsid w:val="00F70024"/>
    <w:rsid w:val="00F70099"/>
    <w:rsid w:val="00F702E3"/>
    <w:rsid w:val="00F705A2"/>
    <w:rsid w:val="00F705F5"/>
    <w:rsid w:val="00F709A4"/>
    <w:rsid w:val="00F70AB5"/>
    <w:rsid w:val="00F71674"/>
    <w:rsid w:val="00F71831"/>
    <w:rsid w:val="00F71FF9"/>
    <w:rsid w:val="00F73A98"/>
    <w:rsid w:val="00F73CE0"/>
    <w:rsid w:val="00F73D03"/>
    <w:rsid w:val="00F73F35"/>
    <w:rsid w:val="00F7454B"/>
    <w:rsid w:val="00F7482F"/>
    <w:rsid w:val="00F74887"/>
    <w:rsid w:val="00F749A2"/>
    <w:rsid w:val="00F75294"/>
    <w:rsid w:val="00F762F8"/>
    <w:rsid w:val="00F76348"/>
    <w:rsid w:val="00F763E7"/>
    <w:rsid w:val="00F7685C"/>
    <w:rsid w:val="00F803ED"/>
    <w:rsid w:val="00F806B5"/>
    <w:rsid w:val="00F807D8"/>
    <w:rsid w:val="00F8114E"/>
    <w:rsid w:val="00F815CB"/>
    <w:rsid w:val="00F81660"/>
    <w:rsid w:val="00F817F2"/>
    <w:rsid w:val="00F81A77"/>
    <w:rsid w:val="00F81E1B"/>
    <w:rsid w:val="00F82090"/>
    <w:rsid w:val="00F824B1"/>
    <w:rsid w:val="00F827F4"/>
    <w:rsid w:val="00F833D4"/>
    <w:rsid w:val="00F83503"/>
    <w:rsid w:val="00F8357F"/>
    <w:rsid w:val="00F83B59"/>
    <w:rsid w:val="00F84168"/>
    <w:rsid w:val="00F84503"/>
    <w:rsid w:val="00F846E5"/>
    <w:rsid w:val="00F8491C"/>
    <w:rsid w:val="00F84992"/>
    <w:rsid w:val="00F84ACB"/>
    <w:rsid w:val="00F84B43"/>
    <w:rsid w:val="00F852ED"/>
    <w:rsid w:val="00F85335"/>
    <w:rsid w:val="00F856F2"/>
    <w:rsid w:val="00F8587C"/>
    <w:rsid w:val="00F85C0E"/>
    <w:rsid w:val="00F85ED5"/>
    <w:rsid w:val="00F861B8"/>
    <w:rsid w:val="00F864E8"/>
    <w:rsid w:val="00F8667B"/>
    <w:rsid w:val="00F86D2E"/>
    <w:rsid w:val="00F8737D"/>
    <w:rsid w:val="00F873BE"/>
    <w:rsid w:val="00F8746F"/>
    <w:rsid w:val="00F87476"/>
    <w:rsid w:val="00F87A35"/>
    <w:rsid w:val="00F87B1A"/>
    <w:rsid w:val="00F87C14"/>
    <w:rsid w:val="00F87E18"/>
    <w:rsid w:val="00F902F4"/>
    <w:rsid w:val="00F905F2"/>
    <w:rsid w:val="00F90DCA"/>
    <w:rsid w:val="00F90FF5"/>
    <w:rsid w:val="00F910FB"/>
    <w:rsid w:val="00F912F2"/>
    <w:rsid w:val="00F91C3C"/>
    <w:rsid w:val="00F91DD1"/>
    <w:rsid w:val="00F91E7F"/>
    <w:rsid w:val="00F92065"/>
    <w:rsid w:val="00F92568"/>
    <w:rsid w:val="00F925A1"/>
    <w:rsid w:val="00F925CF"/>
    <w:rsid w:val="00F92C2A"/>
    <w:rsid w:val="00F92E90"/>
    <w:rsid w:val="00F93018"/>
    <w:rsid w:val="00F9323D"/>
    <w:rsid w:val="00F93D6F"/>
    <w:rsid w:val="00F941CF"/>
    <w:rsid w:val="00F942D2"/>
    <w:rsid w:val="00F94326"/>
    <w:rsid w:val="00F94458"/>
    <w:rsid w:val="00F94A70"/>
    <w:rsid w:val="00F94DB3"/>
    <w:rsid w:val="00F95253"/>
    <w:rsid w:val="00F96B68"/>
    <w:rsid w:val="00F9750D"/>
    <w:rsid w:val="00F977AB"/>
    <w:rsid w:val="00F97824"/>
    <w:rsid w:val="00F97914"/>
    <w:rsid w:val="00F9798F"/>
    <w:rsid w:val="00FA0044"/>
    <w:rsid w:val="00FA010F"/>
    <w:rsid w:val="00FA01EA"/>
    <w:rsid w:val="00FA0A01"/>
    <w:rsid w:val="00FA0B99"/>
    <w:rsid w:val="00FA0E83"/>
    <w:rsid w:val="00FA0F34"/>
    <w:rsid w:val="00FA1347"/>
    <w:rsid w:val="00FA237A"/>
    <w:rsid w:val="00FA23C9"/>
    <w:rsid w:val="00FA24EA"/>
    <w:rsid w:val="00FA2AE3"/>
    <w:rsid w:val="00FA309E"/>
    <w:rsid w:val="00FA3194"/>
    <w:rsid w:val="00FA3524"/>
    <w:rsid w:val="00FA3F02"/>
    <w:rsid w:val="00FA4135"/>
    <w:rsid w:val="00FA42F6"/>
    <w:rsid w:val="00FA47D2"/>
    <w:rsid w:val="00FA4D37"/>
    <w:rsid w:val="00FA5052"/>
    <w:rsid w:val="00FA52C3"/>
    <w:rsid w:val="00FA5489"/>
    <w:rsid w:val="00FA6368"/>
    <w:rsid w:val="00FA64BA"/>
    <w:rsid w:val="00FA6666"/>
    <w:rsid w:val="00FA6943"/>
    <w:rsid w:val="00FA6F7F"/>
    <w:rsid w:val="00FA766A"/>
    <w:rsid w:val="00FA7B3C"/>
    <w:rsid w:val="00FA7B68"/>
    <w:rsid w:val="00FB0364"/>
    <w:rsid w:val="00FB0849"/>
    <w:rsid w:val="00FB11B1"/>
    <w:rsid w:val="00FB1DB6"/>
    <w:rsid w:val="00FB1F6E"/>
    <w:rsid w:val="00FB24EA"/>
    <w:rsid w:val="00FB2517"/>
    <w:rsid w:val="00FB2819"/>
    <w:rsid w:val="00FB2B59"/>
    <w:rsid w:val="00FB2FDB"/>
    <w:rsid w:val="00FB3B01"/>
    <w:rsid w:val="00FB4113"/>
    <w:rsid w:val="00FB4353"/>
    <w:rsid w:val="00FB43BF"/>
    <w:rsid w:val="00FB4C14"/>
    <w:rsid w:val="00FB4D9D"/>
    <w:rsid w:val="00FB4FAC"/>
    <w:rsid w:val="00FB5818"/>
    <w:rsid w:val="00FB594D"/>
    <w:rsid w:val="00FB5B8F"/>
    <w:rsid w:val="00FB657B"/>
    <w:rsid w:val="00FB69A0"/>
    <w:rsid w:val="00FB69B5"/>
    <w:rsid w:val="00FB6D96"/>
    <w:rsid w:val="00FB743C"/>
    <w:rsid w:val="00FB7F63"/>
    <w:rsid w:val="00FC0BA4"/>
    <w:rsid w:val="00FC0E0F"/>
    <w:rsid w:val="00FC2A2F"/>
    <w:rsid w:val="00FC2D10"/>
    <w:rsid w:val="00FC3008"/>
    <w:rsid w:val="00FC32FD"/>
    <w:rsid w:val="00FC3731"/>
    <w:rsid w:val="00FC3A19"/>
    <w:rsid w:val="00FC411B"/>
    <w:rsid w:val="00FC421D"/>
    <w:rsid w:val="00FC4AD6"/>
    <w:rsid w:val="00FC4FD7"/>
    <w:rsid w:val="00FC5FEE"/>
    <w:rsid w:val="00FC6562"/>
    <w:rsid w:val="00FC65AC"/>
    <w:rsid w:val="00FC6E67"/>
    <w:rsid w:val="00FC6FA6"/>
    <w:rsid w:val="00FC7B51"/>
    <w:rsid w:val="00FC7FFD"/>
    <w:rsid w:val="00FD03F0"/>
    <w:rsid w:val="00FD0774"/>
    <w:rsid w:val="00FD09E1"/>
    <w:rsid w:val="00FD0CE1"/>
    <w:rsid w:val="00FD153E"/>
    <w:rsid w:val="00FD23A5"/>
    <w:rsid w:val="00FD2AF9"/>
    <w:rsid w:val="00FD2DB5"/>
    <w:rsid w:val="00FD3158"/>
    <w:rsid w:val="00FD3434"/>
    <w:rsid w:val="00FD3A66"/>
    <w:rsid w:val="00FD43E1"/>
    <w:rsid w:val="00FD47B7"/>
    <w:rsid w:val="00FD47E9"/>
    <w:rsid w:val="00FD4D17"/>
    <w:rsid w:val="00FD4E7C"/>
    <w:rsid w:val="00FD5127"/>
    <w:rsid w:val="00FD5827"/>
    <w:rsid w:val="00FD5A77"/>
    <w:rsid w:val="00FD6170"/>
    <w:rsid w:val="00FD6335"/>
    <w:rsid w:val="00FD6379"/>
    <w:rsid w:val="00FD64CB"/>
    <w:rsid w:val="00FD652D"/>
    <w:rsid w:val="00FD6540"/>
    <w:rsid w:val="00FD658F"/>
    <w:rsid w:val="00FD682C"/>
    <w:rsid w:val="00FD6869"/>
    <w:rsid w:val="00FD6D6C"/>
    <w:rsid w:val="00FD7200"/>
    <w:rsid w:val="00FD7340"/>
    <w:rsid w:val="00FD7959"/>
    <w:rsid w:val="00FE0924"/>
    <w:rsid w:val="00FE097E"/>
    <w:rsid w:val="00FE0C5E"/>
    <w:rsid w:val="00FE0F57"/>
    <w:rsid w:val="00FE14CD"/>
    <w:rsid w:val="00FE17B1"/>
    <w:rsid w:val="00FE198D"/>
    <w:rsid w:val="00FE1B64"/>
    <w:rsid w:val="00FE1B73"/>
    <w:rsid w:val="00FE203D"/>
    <w:rsid w:val="00FE21B9"/>
    <w:rsid w:val="00FE3009"/>
    <w:rsid w:val="00FE4256"/>
    <w:rsid w:val="00FE485E"/>
    <w:rsid w:val="00FE4C25"/>
    <w:rsid w:val="00FE4F87"/>
    <w:rsid w:val="00FE5258"/>
    <w:rsid w:val="00FE52E6"/>
    <w:rsid w:val="00FE536E"/>
    <w:rsid w:val="00FE5CB1"/>
    <w:rsid w:val="00FE5DE0"/>
    <w:rsid w:val="00FE60F0"/>
    <w:rsid w:val="00FE61EE"/>
    <w:rsid w:val="00FE6583"/>
    <w:rsid w:val="00FE67FB"/>
    <w:rsid w:val="00FE69CB"/>
    <w:rsid w:val="00FF008C"/>
    <w:rsid w:val="00FF04B6"/>
    <w:rsid w:val="00FF088B"/>
    <w:rsid w:val="00FF167B"/>
    <w:rsid w:val="00FF1FBA"/>
    <w:rsid w:val="00FF270B"/>
    <w:rsid w:val="00FF3005"/>
    <w:rsid w:val="00FF3165"/>
    <w:rsid w:val="00FF3489"/>
    <w:rsid w:val="00FF3528"/>
    <w:rsid w:val="00FF371D"/>
    <w:rsid w:val="00FF3AAD"/>
    <w:rsid w:val="00FF3CFD"/>
    <w:rsid w:val="00FF4A81"/>
    <w:rsid w:val="00FF4CCA"/>
    <w:rsid w:val="00FF4DAA"/>
    <w:rsid w:val="00FF517F"/>
    <w:rsid w:val="00FF6909"/>
    <w:rsid w:val="00FF6FC2"/>
    <w:rsid w:val="00FF727E"/>
    <w:rsid w:val="00FF73B1"/>
    <w:rsid w:val="00FF7874"/>
    <w:rsid w:val="00FF7BF0"/>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C7DF7"/>
  <w15:chartTrackingRefBased/>
  <w15:docId w15:val="{FF9CEE0E-17C1-4D9E-BB56-DF37D962D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743"/>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qFormat/>
    <w:rsid w:val="003E6917"/>
    <w:pPr>
      <w:spacing w:after="120"/>
    </w:pPr>
    <w:rPr>
      <w:rFonts w:ascii="Arial" w:hAnsi="Arial"/>
      <w:lang w:val="en-GB"/>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qFormat/>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aliases w:val="left"/>
    <w:basedOn w:val="TH"/>
    <w:link w:val="TFChar"/>
    <w:qFormat/>
    <w:rsid w:val="00BD1A2C"/>
    <w:pPr>
      <w:keepNext w:val="0"/>
      <w:spacing w:before="0" w:after="240"/>
    </w:pPr>
    <w:rPr>
      <w:rFonts w:eastAsia="Times New Roman"/>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リスト段落,列出"/>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rPr>
  </w:style>
  <w:style w:type="paragraph" w:customStyle="1" w:styleId="ZC">
    <w:name w:val="ZC"/>
    <w:rsid w:val="00BD1A2C"/>
    <w:pPr>
      <w:spacing w:line="360" w:lineRule="atLeast"/>
      <w:jc w:val="center"/>
    </w:pPr>
    <w:rPr>
      <w:rFonts w:eastAsia="MS Mincho"/>
      <w:lang w:val="en-GB"/>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qFormat/>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paragraph" w:customStyle="1" w:styleId="RAN1bullet2">
    <w:name w:val="RAN1 bullet2"/>
    <w:basedOn w:val="Normal"/>
    <w:qFormat/>
    <w:rsid w:val="00DD6E04"/>
    <w:pPr>
      <w:numPr>
        <w:ilvl w:val="1"/>
        <w:numId w:val="8"/>
      </w:numPr>
      <w:tabs>
        <w:tab w:val="left" w:pos="1440"/>
      </w:tabs>
    </w:pPr>
    <w:rPr>
      <w:rFonts w:ascii="Times" w:eastAsia="Batang" w:hAnsi="Times"/>
      <w:lang w:val="en-US"/>
    </w:rPr>
  </w:style>
  <w:style w:type="character" w:customStyle="1" w:styleId="B3Char2">
    <w:name w:val="B3 Char2"/>
    <w:qFormat/>
    <w:rsid w:val="004B06B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5373659">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34356747">
      <w:bodyDiv w:val="1"/>
      <w:marLeft w:val="0"/>
      <w:marRight w:val="0"/>
      <w:marTop w:val="0"/>
      <w:marBottom w:val="0"/>
      <w:divBdr>
        <w:top w:val="none" w:sz="0" w:space="0" w:color="auto"/>
        <w:left w:val="none" w:sz="0" w:space="0" w:color="auto"/>
        <w:bottom w:val="none" w:sz="0" w:space="0" w:color="auto"/>
        <w:right w:val="none" w:sz="0" w:space="0" w:color="auto"/>
      </w:divBdr>
    </w:div>
    <w:div w:id="40985467">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08009736">
      <w:bodyDiv w:val="1"/>
      <w:marLeft w:val="0"/>
      <w:marRight w:val="0"/>
      <w:marTop w:val="0"/>
      <w:marBottom w:val="0"/>
      <w:divBdr>
        <w:top w:val="none" w:sz="0" w:space="0" w:color="auto"/>
        <w:left w:val="none" w:sz="0" w:space="0" w:color="auto"/>
        <w:bottom w:val="none" w:sz="0" w:space="0" w:color="auto"/>
        <w:right w:val="none" w:sz="0" w:space="0" w:color="auto"/>
      </w:divBdr>
      <w:divsChild>
        <w:div w:id="130101160">
          <w:marLeft w:val="1080"/>
          <w:marRight w:val="0"/>
          <w:marTop w:val="100"/>
          <w:marBottom w:val="0"/>
          <w:divBdr>
            <w:top w:val="none" w:sz="0" w:space="0" w:color="auto"/>
            <w:left w:val="none" w:sz="0" w:space="0" w:color="auto"/>
            <w:bottom w:val="none" w:sz="0" w:space="0" w:color="auto"/>
            <w:right w:val="none" w:sz="0" w:space="0" w:color="auto"/>
          </w:divBdr>
        </w:div>
        <w:div w:id="525752520">
          <w:marLeft w:val="1080"/>
          <w:marRight w:val="0"/>
          <w:marTop w:val="100"/>
          <w:marBottom w:val="0"/>
          <w:divBdr>
            <w:top w:val="none" w:sz="0" w:space="0" w:color="auto"/>
            <w:left w:val="none" w:sz="0" w:space="0" w:color="auto"/>
            <w:bottom w:val="none" w:sz="0" w:space="0" w:color="auto"/>
            <w:right w:val="none" w:sz="0" w:space="0" w:color="auto"/>
          </w:divBdr>
        </w:div>
        <w:div w:id="725104721">
          <w:marLeft w:val="360"/>
          <w:marRight w:val="0"/>
          <w:marTop w:val="200"/>
          <w:marBottom w:val="0"/>
          <w:divBdr>
            <w:top w:val="none" w:sz="0" w:space="0" w:color="auto"/>
            <w:left w:val="none" w:sz="0" w:space="0" w:color="auto"/>
            <w:bottom w:val="none" w:sz="0" w:space="0" w:color="auto"/>
            <w:right w:val="none" w:sz="0" w:space="0" w:color="auto"/>
          </w:divBdr>
        </w:div>
        <w:div w:id="1521160123">
          <w:marLeft w:val="1080"/>
          <w:marRight w:val="0"/>
          <w:marTop w:val="100"/>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9085805">
      <w:bodyDiv w:val="1"/>
      <w:marLeft w:val="0"/>
      <w:marRight w:val="0"/>
      <w:marTop w:val="0"/>
      <w:marBottom w:val="0"/>
      <w:divBdr>
        <w:top w:val="none" w:sz="0" w:space="0" w:color="auto"/>
        <w:left w:val="none" w:sz="0" w:space="0" w:color="auto"/>
        <w:bottom w:val="none" w:sz="0" w:space="0" w:color="auto"/>
        <w:right w:val="none" w:sz="0" w:space="0" w:color="auto"/>
      </w:divBdr>
      <w:divsChild>
        <w:div w:id="670376579">
          <w:marLeft w:val="1080"/>
          <w:marRight w:val="0"/>
          <w:marTop w:val="100"/>
          <w:marBottom w:val="0"/>
          <w:divBdr>
            <w:top w:val="none" w:sz="0" w:space="0" w:color="auto"/>
            <w:left w:val="none" w:sz="0" w:space="0" w:color="auto"/>
            <w:bottom w:val="none" w:sz="0" w:space="0" w:color="auto"/>
            <w:right w:val="none" w:sz="0" w:space="0" w:color="auto"/>
          </w:divBdr>
        </w:div>
        <w:div w:id="852451882">
          <w:marLeft w:val="1800"/>
          <w:marRight w:val="0"/>
          <w:marTop w:val="100"/>
          <w:marBottom w:val="0"/>
          <w:divBdr>
            <w:top w:val="none" w:sz="0" w:space="0" w:color="auto"/>
            <w:left w:val="none" w:sz="0" w:space="0" w:color="auto"/>
            <w:bottom w:val="none" w:sz="0" w:space="0" w:color="auto"/>
            <w:right w:val="none" w:sz="0" w:space="0" w:color="auto"/>
          </w:divBdr>
        </w:div>
        <w:div w:id="874390390">
          <w:marLeft w:val="360"/>
          <w:marRight w:val="0"/>
          <w:marTop w:val="200"/>
          <w:marBottom w:val="0"/>
          <w:divBdr>
            <w:top w:val="none" w:sz="0" w:space="0" w:color="auto"/>
            <w:left w:val="none" w:sz="0" w:space="0" w:color="auto"/>
            <w:bottom w:val="none" w:sz="0" w:space="0" w:color="auto"/>
            <w:right w:val="none" w:sz="0" w:space="0" w:color="auto"/>
          </w:divBdr>
        </w:div>
        <w:div w:id="946232984">
          <w:marLeft w:val="360"/>
          <w:marRight w:val="0"/>
          <w:marTop w:val="200"/>
          <w:marBottom w:val="0"/>
          <w:divBdr>
            <w:top w:val="none" w:sz="0" w:space="0" w:color="auto"/>
            <w:left w:val="none" w:sz="0" w:space="0" w:color="auto"/>
            <w:bottom w:val="none" w:sz="0" w:space="0" w:color="auto"/>
            <w:right w:val="none" w:sz="0" w:space="0" w:color="auto"/>
          </w:divBdr>
        </w:div>
        <w:div w:id="957218889">
          <w:marLeft w:val="1800"/>
          <w:marRight w:val="0"/>
          <w:marTop w:val="100"/>
          <w:marBottom w:val="0"/>
          <w:divBdr>
            <w:top w:val="none" w:sz="0" w:space="0" w:color="auto"/>
            <w:left w:val="none" w:sz="0" w:space="0" w:color="auto"/>
            <w:bottom w:val="none" w:sz="0" w:space="0" w:color="auto"/>
            <w:right w:val="none" w:sz="0" w:space="0" w:color="auto"/>
          </w:divBdr>
        </w:div>
        <w:div w:id="1108280443">
          <w:marLeft w:val="360"/>
          <w:marRight w:val="0"/>
          <w:marTop w:val="200"/>
          <w:marBottom w:val="0"/>
          <w:divBdr>
            <w:top w:val="none" w:sz="0" w:space="0" w:color="auto"/>
            <w:left w:val="none" w:sz="0" w:space="0" w:color="auto"/>
            <w:bottom w:val="none" w:sz="0" w:space="0" w:color="auto"/>
            <w:right w:val="none" w:sz="0" w:space="0" w:color="auto"/>
          </w:divBdr>
        </w:div>
        <w:div w:id="1551959483">
          <w:marLeft w:val="360"/>
          <w:marRight w:val="0"/>
          <w:marTop w:val="200"/>
          <w:marBottom w:val="0"/>
          <w:divBdr>
            <w:top w:val="none" w:sz="0" w:space="0" w:color="auto"/>
            <w:left w:val="none" w:sz="0" w:space="0" w:color="auto"/>
            <w:bottom w:val="none" w:sz="0" w:space="0" w:color="auto"/>
            <w:right w:val="none" w:sz="0" w:space="0" w:color="auto"/>
          </w:divBdr>
        </w:div>
        <w:div w:id="1776052345">
          <w:marLeft w:val="1800"/>
          <w:marRight w:val="0"/>
          <w:marTop w:val="100"/>
          <w:marBottom w:val="0"/>
          <w:divBdr>
            <w:top w:val="none" w:sz="0" w:space="0" w:color="auto"/>
            <w:left w:val="none" w:sz="0" w:space="0" w:color="auto"/>
            <w:bottom w:val="none" w:sz="0" w:space="0" w:color="auto"/>
            <w:right w:val="none" w:sz="0" w:space="0" w:color="auto"/>
          </w:divBdr>
        </w:div>
        <w:div w:id="2071230274">
          <w:marLeft w:val="1800"/>
          <w:marRight w:val="0"/>
          <w:marTop w:val="100"/>
          <w:marBottom w:val="0"/>
          <w:divBdr>
            <w:top w:val="none" w:sz="0" w:space="0" w:color="auto"/>
            <w:left w:val="none" w:sz="0" w:space="0" w:color="auto"/>
            <w:bottom w:val="none" w:sz="0" w:space="0" w:color="auto"/>
            <w:right w:val="none" w:sz="0" w:space="0" w:color="auto"/>
          </w:divBdr>
        </w:div>
        <w:div w:id="2112047535">
          <w:marLeft w:val="1080"/>
          <w:marRight w:val="0"/>
          <w:marTop w:val="100"/>
          <w:marBottom w:val="0"/>
          <w:divBdr>
            <w:top w:val="none" w:sz="0" w:space="0" w:color="auto"/>
            <w:left w:val="none" w:sz="0" w:space="0" w:color="auto"/>
            <w:bottom w:val="none" w:sz="0" w:space="0" w:color="auto"/>
            <w:right w:val="none" w:sz="0" w:space="0" w:color="auto"/>
          </w:divBdr>
        </w:div>
      </w:divsChild>
    </w:div>
    <w:div w:id="167520604">
      <w:bodyDiv w:val="1"/>
      <w:marLeft w:val="0"/>
      <w:marRight w:val="0"/>
      <w:marTop w:val="0"/>
      <w:marBottom w:val="0"/>
      <w:divBdr>
        <w:top w:val="none" w:sz="0" w:space="0" w:color="auto"/>
        <w:left w:val="none" w:sz="0" w:space="0" w:color="auto"/>
        <w:bottom w:val="none" w:sz="0" w:space="0" w:color="auto"/>
        <w:right w:val="none" w:sz="0" w:space="0" w:color="auto"/>
      </w:divBdr>
      <w:divsChild>
        <w:div w:id="1991786043">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7400239">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5061284">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1639364">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2171618">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37762661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2147005">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97380917">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74511586">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3288313">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6417811">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6782076">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45568399">
      <w:bodyDiv w:val="1"/>
      <w:marLeft w:val="0"/>
      <w:marRight w:val="0"/>
      <w:marTop w:val="0"/>
      <w:marBottom w:val="0"/>
      <w:divBdr>
        <w:top w:val="none" w:sz="0" w:space="0" w:color="auto"/>
        <w:left w:val="none" w:sz="0" w:space="0" w:color="auto"/>
        <w:bottom w:val="none" w:sz="0" w:space="0" w:color="auto"/>
        <w:right w:val="none" w:sz="0" w:space="0" w:color="auto"/>
      </w:divBdr>
      <w:divsChild>
        <w:div w:id="551845397">
          <w:marLeft w:val="360"/>
          <w:marRight w:val="0"/>
          <w:marTop w:val="20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2531067">
      <w:bodyDiv w:val="1"/>
      <w:marLeft w:val="0"/>
      <w:marRight w:val="0"/>
      <w:marTop w:val="0"/>
      <w:marBottom w:val="0"/>
      <w:divBdr>
        <w:top w:val="none" w:sz="0" w:space="0" w:color="auto"/>
        <w:left w:val="none" w:sz="0" w:space="0" w:color="auto"/>
        <w:bottom w:val="none" w:sz="0" w:space="0" w:color="auto"/>
        <w:right w:val="none" w:sz="0" w:space="0" w:color="auto"/>
      </w:divBdr>
    </w:div>
    <w:div w:id="806170481">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4637795">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88953432">
      <w:bodyDiv w:val="1"/>
      <w:marLeft w:val="0"/>
      <w:marRight w:val="0"/>
      <w:marTop w:val="0"/>
      <w:marBottom w:val="0"/>
      <w:divBdr>
        <w:top w:val="none" w:sz="0" w:space="0" w:color="auto"/>
        <w:left w:val="none" w:sz="0" w:space="0" w:color="auto"/>
        <w:bottom w:val="none" w:sz="0" w:space="0" w:color="auto"/>
        <w:right w:val="none" w:sz="0" w:space="0" w:color="auto"/>
      </w:divBdr>
      <w:divsChild>
        <w:div w:id="126558652">
          <w:marLeft w:val="1080"/>
          <w:marRight w:val="0"/>
          <w:marTop w:val="100"/>
          <w:marBottom w:val="0"/>
          <w:divBdr>
            <w:top w:val="none" w:sz="0" w:space="0" w:color="auto"/>
            <w:left w:val="none" w:sz="0" w:space="0" w:color="auto"/>
            <w:bottom w:val="none" w:sz="0" w:space="0" w:color="auto"/>
            <w:right w:val="none" w:sz="0" w:space="0" w:color="auto"/>
          </w:divBdr>
        </w:div>
      </w:divsChild>
    </w:div>
    <w:div w:id="895551902">
      <w:bodyDiv w:val="1"/>
      <w:marLeft w:val="0"/>
      <w:marRight w:val="0"/>
      <w:marTop w:val="0"/>
      <w:marBottom w:val="0"/>
      <w:divBdr>
        <w:top w:val="none" w:sz="0" w:space="0" w:color="auto"/>
        <w:left w:val="none" w:sz="0" w:space="0" w:color="auto"/>
        <w:bottom w:val="none" w:sz="0" w:space="0" w:color="auto"/>
        <w:right w:val="none" w:sz="0" w:space="0" w:color="auto"/>
      </w:divBdr>
    </w:div>
    <w:div w:id="896553304">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3387025">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1176659">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8895082">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8555306">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978092">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0817761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638623">
      <w:bodyDiv w:val="1"/>
      <w:marLeft w:val="0"/>
      <w:marRight w:val="0"/>
      <w:marTop w:val="0"/>
      <w:marBottom w:val="0"/>
      <w:divBdr>
        <w:top w:val="none" w:sz="0" w:space="0" w:color="auto"/>
        <w:left w:val="none" w:sz="0" w:space="0" w:color="auto"/>
        <w:bottom w:val="none" w:sz="0" w:space="0" w:color="auto"/>
        <w:right w:val="none" w:sz="0" w:space="0" w:color="auto"/>
      </w:divBdr>
      <w:divsChild>
        <w:div w:id="16466767">
          <w:marLeft w:val="360"/>
          <w:marRight w:val="0"/>
          <w:marTop w:val="200"/>
          <w:marBottom w:val="0"/>
          <w:divBdr>
            <w:top w:val="none" w:sz="0" w:space="0" w:color="auto"/>
            <w:left w:val="none" w:sz="0" w:space="0" w:color="auto"/>
            <w:bottom w:val="none" w:sz="0" w:space="0" w:color="auto"/>
            <w:right w:val="none" w:sz="0" w:space="0" w:color="auto"/>
          </w:divBdr>
        </w:div>
        <w:div w:id="67190783">
          <w:marLeft w:val="360"/>
          <w:marRight w:val="0"/>
          <w:marTop w:val="200"/>
          <w:marBottom w:val="0"/>
          <w:divBdr>
            <w:top w:val="none" w:sz="0" w:space="0" w:color="auto"/>
            <w:left w:val="none" w:sz="0" w:space="0" w:color="auto"/>
            <w:bottom w:val="none" w:sz="0" w:space="0" w:color="auto"/>
            <w:right w:val="none" w:sz="0" w:space="0" w:color="auto"/>
          </w:divBdr>
        </w:div>
        <w:div w:id="295451524">
          <w:marLeft w:val="1080"/>
          <w:marRight w:val="0"/>
          <w:marTop w:val="100"/>
          <w:marBottom w:val="0"/>
          <w:divBdr>
            <w:top w:val="none" w:sz="0" w:space="0" w:color="auto"/>
            <w:left w:val="none" w:sz="0" w:space="0" w:color="auto"/>
            <w:bottom w:val="none" w:sz="0" w:space="0" w:color="auto"/>
            <w:right w:val="none" w:sz="0" w:space="0" w:color="auto"/>
          </w:divBdr>
        </w:div>
        <w:div w:id="565260677">
          <w:marLeft w:val="1080"/>
          <w:marRight w:val="0"/>
          <w:marTop w:val="100"/>
          <w:marBottom w:val="0"/>
          <w:divBdr>
            <w:top w:val="none" w:sz="0" w:space="0" w:color="auto"/>
            <w:left w:val="none" w:sz="0" w:space="0" w:color="auto"/>
            <w:bottom w:val="none" w:sz="0" w:space="0" w:color="auto"/>
            <w:right w:val="none" w:sz="0" w:space="0" w:color="auto"/>
          </w:divBdr>
        </w:div>
        <w:div w:id="1433281287">
          <w:marLeft w:val="1080"/>
          <w:marRight w:val="0"/>
          <w:marTop w:val="100"/>
          <w:marBottom w:val="0"/>
          <w:divBdr>
            <w:top w:val="none" w:sz="0" w:space="0" w:color="auto"/>
            <w:left w:val="none" w:sz="0" w:space="0" w:color="auto"/>
            <w:bottom w:val="none" w:sz="0" w:space="0" w:color="auto"/>
            <w:right w:val="none" w:sz="0" w:space="0" w:color="auto"/>
          </w:divBdr>
        </w:div>
        <w:div w:id="1585413341">
          <w:marLeft w:val="1080"/>
          <w:marRight w:val="0"/>
          <w:marTop w:val="100"/>
          <w:marBottom w:val="0"/>
          <w:divBdr>
            <w:top w:val="none" w:sz="0" w:space="0" w:color="auto"/>
            <w:left w:val="none" w:sz="0" w:space="0" w:color="auto"/>
            <w:bottom w:val="none" w:sz="0" w:space="0" w:color="auto"/>
            <w:right w:val="none" w:sz="0" w:space="0" w:color="auto"/>
          </w:divBdr>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9142983">
      <w:bodyDiv w:val="1"/>
      <w:marLeft w:val="0"/>
      <w:marRight w:val="0"/>
      <w:marTop w:val="0"/>
      <w:marBottom w:val="0"/>
      <w:divBdr>
        <w:top w:val="none" w:sz="0" w:space="0" w:color="auto"/>
        <w:left w:val="none" w:sz="0" w:space="0" w:color="auto"/>
        <w:bottom w:val="none" w:sz="0" w:space="0" w:color="auto"/>
        <w:right w:val="none" w:sz="0" w:space="0" w:color="auto"/>
      </w:divBdr>
      <w:divsChild>
        <w:div w:id="213542524">
          <w:marLeft w:val="1080"/>
          <w:marRight w:val="0"/>
          <w:marTop w:val="100"/>
          <w:marBottom w:val="0"/>
          <w:divBdr>
            <w:top w:val="none" w:sz="0" w:space="0" w:color="auto"/>
            <w:left w:val="none" w:sz="0" w:space="0" w:color="auto"/>
            <w:bottom w:val="none" w:sz="0" w:space="0" w:color="auto"/>
            <w:right w:val="none" w:sz="0" w:space="0" w:color="auto"/>
          </w:divBdr>
        </w:div>
        <w:div w:id="1244991046">
          <w:marLeft w:val="360"/>
          <w:marRight w:val="0"/>
          <w:marTop w:val="200"/>
          <w:marBottom w:val="0"/>
          <w:divBdr>
            <w:top w:val="none" w:sz="0" w:space="0" w:color="auto"/>
            <w:left w:val="none" w:sz="0" w:space="0" w:color="auto"/>
            <w:bottom w:val="none" w:sz="0" w:space="0" w:color="auto"/>
            <w:right w:val="none" w:sz="0" w:space="0" w:color="auto"/>
          </w:divBdr>
        </w:div>
        <w:div w:id="1980958365">
          <w:marLeft w:val="360"/>
          <w:marRight w:val="0"/>
          <w:marTop w:val="200"/>
          <w:marBottom w:val="0"/>
          <w:divBdr>
            <w:top w:val="none" w:sz="0" w:space="0" w:color="auto"/>
            <w:left w:val="none" w:sz="0" w:space="0" w:color="auto"/>
            <w:bottom w:val="none" w:sz="0" w:space="0" w:color="auto"/>
            <w:right w:val="none" w:sz="0" w:space="0" w:color="auto"/>
          </w:divBdr>
        </w:div>
        <w:div w:id="2084528484">
          <w:marLeft w:val="1080"/>
          <w:marRight w:val="0"/>
          <w:marTop w:val="100"/>
          <w:marBottom w:val="0"/>
          <w:divBdr>
            <w:top w:val="none" w:sz="0" w:space="0" w:color="auto"/>
            <w:left w:val="none" w:sz="0" w:space="0" w:color="auto"/>
            <w:bottom w:val="none" w:sz="0" w:space="0" w:color="auto"/>
            <w:right w:val="none" w:sz="0" w:space="0" w:color="auto"/>
          </w:divBdr>
        </w:div>
      </w:divsChild>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006869">
      <w:bodyDiv w:val="1"/>
      <w:marLeft w:val="0"/>
      <w:marRight w:val="0"/>
      <w:marTop w:val="0"/>
      <w:marBottom w:val="0"/>
      <w:divBdr>
        <w:top w:val="none" w:sz="0" w:space="0" w:color="auto"/>
        <w:left w:val="none" w:sz="0" w:space="0" w:color="auto"/>
        <w:bottom w:val="none" w:sz="0" w:space="0" w:color="auto"/>
        <w:right w:val="none" w:sz="0" w:space="0" w:color="auto"/>
      </w:divBdr>
      <w:divsChild>
        <w:div w:id="259532261">
          <w:marLeft w:val="360"/>
          <w:marRight w:val="0"/>
          <w:marTop w:val="200"/>
          <w:marBottom w:val="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1972575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3480608">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3145541">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43917538">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5485683">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2908870">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85006">
      <w:bodyDiv w:val="1"/>
      <w:marLeft w:val="0"/>
      <w:marRight w:val="0"/>
      <w:marTop w:val="0"/>
      <w:marBottom w:val="0"/>
      <w:divBdr>
        <w:top w:val="none" w:sz="0" w:space="0" w:color="auto"/>
        <w:left w:val="none" w:sz="0" w:space="0" w:color="auto"/>
        <w:bottom w:val="none" w:sz="0" w:space="0" w:color="auto"/>
        <w:right w:val="none" w:sz="0" w:space="0" w:color="auto"/>
      </w:divBdr>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5403008">
      <w:bodyDiv w:val="1"/>
      <w:marLeft w:val="0"/>
      <w:marRight w:val="0"/>
      <w:marTop w:val="0"/>
      <w:marBottom w:val="0"/>
      <w:divBdr>
        <w:top w:val="none" w:sz="0" w:space="0" w:color="auto"/>
        <w:left w:val="none" w:sz="0" w:space="0" w:color="auto"/>
        <w:bottom w:val="none" w:sz="0" w:space="0" w:color="auto"/>
        <w:right w:val="none" w:sz="0" w:space="0" w:color="auto"/>
      </w:divBdr>
      <w:divsChild>
        <w:div w:id="380634510">
          <w:marLeft w:val="360"/>
          <w:marRight w:val="0"/>
          <w:marTop w:val="200"/>
          <w:marBottom w:val="0"/>
          <w:divBdr>
            <w:top w:val="none" w:sz="0" w:space="0" w:color="auto"/>
            <w:left w:val="none" w:sz="0" w:space="0" w:color="auto"/>
            <w:bottom w:val="none" w:sz="0" w:space="0" w:color="auto"/>
            <w:right w:val="none" w:sz="0" w:space="0" w:color="auto"/>
          </w:divBdr>
        </w:div>
        <w:div w:id="857237501">
          <w:marLeft w:val="360"/>
          <w:marRight w:val="0"/>
          <w:marTop w:val="200"/>
          <w:marBottom w:val="0"/>
          <w:divBdr>
            <w:top w:val="none" w:sz="0" w:space="0" w:color="auto"/>
            <w:left w:val="none" w:sz="0" w:space="0" w:color="auto"/>
            <w:bottom w:val="none" w:sz="0" w:space="0" w:color="auto"/>
            <w:right w:val="none" w:sz="0" w:space="0" w:color="auto"/>
          </w:divBdr>
        </w:div>
        <w:div w:id="1032875292">
          <w:marLeft w:val="360"/>
          <w:marRight w:val="0"/>
          <w:marTop w:val="200"/>
          <w:marBottom w:val="0"/>
          <w:divBdr>
            <w:top w:val="none" w:sz="0" w:space="0" w:color="auto"/>
            <w:left w:val="none" w:sz="0" w:space="0" w:color="auto"/>
            <w:bottom w:val="none" w:sz="0" w:space="0" w:color="auto"/>
            <w:right w:val="none" w:sz="0" w:space="0" w:color="auto"/>
          </w:divBdr>
        </w:div>
        <w:div w:id="1225993352">
          <w:marLeft w:val="1080"/>
          <w:marRight w:val="0"/>
          <w:marTop w:val="100"/>
          <w:marBottom w:val="0"/>
          <w:divBdr>
            <w:top w:val="none" w:sz="0" w:space="0" w:color="auto"/>
            <w:left w:val="none" w:sz="0" w:space="0" w:color="auto"/>
            <w:bottom w:val="none" w:sz="0" w:space="0" w:color="auto"/>
            <w:right w:val="none" w:sz="0" w:space="0" w:color="auto"/>
          </w:divBdr>
        </w:div>
        <w:div w:id="1637560637">
          <w:marLeft w:val="1080"/>
          <w:marRight w:val="0"/>
          <w:marTop w:val="100"/>
          <w:marBottom w:val="0"/>
          <w:divBdr>
            <w:top w:val="none" w:sz="0" w:space="0" w:color="auto"/>
            <w:left w:val="none" w:sz="0" w:space="0" w:color="auto"/>
            <w:bottom w:val="none" w:sz="0" w:space="0" w:color="auto"/>
            <w:right w:val="none" w:sz="0" w:space="0" w:color="auto"/>
          </w:divBdr>
        </w:div>
        <w:div w:id="1765563974">
          <w:marLeft w:val="1080"/>
          <w:marRight w:val="0"/>
          <w:marTop w:val="100"/>
          <w:marBottom w:val="0"/>
          <w:divBdr>
            <w:top w:val="none" w:sz="0" w:space="0" w:color="auto"/>
            <w:left w:val="none" w:sz="0" w:space="0" w:color="auto"/>
            <w:bottom w:val="none" w:sz="0" w:space="0" w:color="auto"/>
            <w:right w:val="none" w:sz="0" w:space="0" w:color="auto"/>
          </w:divBdr>
        </w:div>
        <w:div w:id="1922716607">
          <w:marLeft w:val="1080"/>
          <w:marRight w:val="0"/>
          <w:marTop w:val="100"/>
          <w:marBottom w:val="0"/>
          <w:divBdr>
            <w:top w:val="none" w:sz="0" w:space="0" w:color="auto"/>
            <w:left w:val="none" w:sz="0" w:space="0" w:color="auto"/>
            <w:bottom w:val="none" w:sz="0" w:space="0" w:color="auto"/>
            <w:right w:val="none" w:sz="0" w:space="0" w:color="auto"/>
          </w:divBdr>
        </w:div>
        <w:div w:id="2026900070">
          <w:marLeft w:val="360"/>
          <w:marRight w:val="0"/>
          <w:marTop w:val="200"/>
          <w:marBottom w:val="0"/>
          <w:divBdr>
            <w:top w:val="none" w:sz="0" w:space="0" w:color="auto"/>
            <w:left w:val="none" w:sz="0" w:space="0" w:color="auto"/>
            <w:bottom w:val="none" w:sz="0" w:space="0" w:color="auto"/>
            <w:right w:val="none" w:sz="0" w:space="0" w:color="auto"/>
          </w:divBdr>
        </w:div>
      </w:divsChild>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22951086">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9767609">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9496201">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4035894">
      <w:bodyDiv w:val="1"/>
      <w:marLeft w:val="0"/>
      <w:marRight w:val="0"/>
      <w:marTop w:val="0"/>
      <w:marBottom w:val="0"/>
      <w:divBdr>
        <w:top w:val="none" w:sz="0" w:space="0" w:color="auto"/>
        <w:left w:val="none" w:sz="0" w:space="0" w:color="auto"/>
        <w:bottom w:val="none" w:sz="0" w:space="0" w:color="auto"/>
        <w:right w:val="none" w:sz="0" w:space="0" w:color="auto"/>
      </w:divBdr>
    </w:div>
    <w:div w:id="1766262045">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1244108">
      <w:bodyDiv w:val="1"/>
      <w:marLeft w:val="0"/>
      <w:marRight w:val="0"/>
      <w:marTop w:val="0"/>
      <w:marBottom w:val="0"/>
      <w:divBdr>
        <w:top w:val="none" w:sz="0" w:space="0" w:color="auto"/>
        <w:left w:val="none" w:sz="0" w:space="0" w:color="auto"/>
        <w:bottom w:val="none" w:sz="0" w:space="0" w:color="auto"/>
        <w:right w:val="none" w:sz="0" w:space="0" w:color="auto"/>
      </w:divBdr>
    </w:div>
    <w:div w:id="1776052552">
      <w:bodyDiv w:val="1"/>
      <w:marLeft w:val="0"/>
      <w:marRight w:val="0"/>
      <w:marTop w:val="0"/>
      <w:marBottom w:val="0"/>
      <w:divBdr>
        <w:top w:val="none" w:sz="0" w:space="0" w:color="auto"/>
        <w:left w:val="none" w:sz="0" w:space="0" w:color="auto"/>
        <w:bottom w:val="none" w:sz="0" w:space="0" w:color="auto"/>
        <w:right w:val="none" w:sz="0" w:space="0" w:color="auto"/>
      </w:divBdr>
      <w:divsChild>
        <w:div w:id="56058561">
          <w:marLeft w:val="360"/>
          <w:marRight w:val="0"/>
          <w:marTop w:val="200"/>
          <w:marBottom w:val="0"/>
          <w:divBdr>
            <w:top w:val="none" w:sz="0" w:space="0" w:color="auto"/>
            <w:left w:val="none" w:sz="0" w:space="0" w:color="auto"/>
            <w:bottom w:val="none" w:sz="0" w:space="0" w:color="auto"/>
            <w:right w:val="none" w:sz="0" w:space="0" w:color="auto"/>
          </w:divBdr>
        </w:div>
        <w:div w:id="199324451">
          <w:marLeft w:val="1080"/>
          <w:marRight w:val="0"/>
          <w:marTop w:val="100"/>
          <w:marBottom w:val="0"/>
          <w:divBdr>
            <w:top w:val="none" w:sz="0" w:space="0" w:color="auto"/>
            <w:left w:val="none" w:sz="0" w:space="0" w:color="auto"/>
            <w:bottom w:val="none" w:sz="0" w:space="0" w:color="auto"/>
            <w:right w:val="none" w:sz="0" w:space="0" w:color="auto"/>
          </w:divBdr>
        </w:div>
        <w:div w:id="273561698">
          <w:marLeft w:val="1800"/>
          <w:marRight w:val="0"/>
          <w:marTop w:val="100"/>
          <w:marBottom w:val="0"/>
          <w:divBdr>
            <w:top w:val="none" w:sz="0" w:space="0" w:color="auto"/>
            <w:left w:val="none" w:sz="0" w:space="0" w:color="auto"/>
            <w:bottom w:val="none" w:sz="0" w:space="0" w:color="auto"/>
            <w:right w:val="none" w:sz="0" w:space="0" w:color="auto"/>
          </w:divBdr>
        </w:div>
        <w:div w:id="370806927">
          <w:marLeft w:val="1800"/>
          <w:marRight w:val="0"/>
          <w:marTop w:val="100"/>
          <w:marBottom w:val="0"/>
          <w:divBdr>
            <w:top w:val="none" w:sz="0" w:space="0" w:color="auto"/>
            <w:left w:val="none" w:sz="0" w:space="0" w:color="auto"/>
            <w:bottom w:val="none" w:sz="0" w:space="0" w:color="auto"/>
            <w:right w:val="none" w:sz="0" w:space="0" w:color="auto"/>
          </w:divBdr>
        </w:div>
        <w:div w:id="406271229">
          <w:marLeft w:val="360"/>
          <w:marRight w:val="0"/>
          <w:marTop w:val="200"/>
          <w:marBottom w:val="0"/>
          <w:divBdr>
            <w:top w:val="none" w:sz="0" w:space="0" w:color="auto"/>
            <w:left w:val="none" w:sz="0" w:space="0" w:color="auto"/>
            <w:bottom w:val="none" w:sz="0" w:space="0" w:color="auto"/>
            <w:right w:val="none" w:sz="0" w:space="0" w:color="auto"/>
          </w:divBdr>
        </w:div>
        <w:div w:id="409738844">
          <w:marLeft w:val="360"/>
          <w:marRight w:val="0"/>
          <w:marTop w:val="200"/>
          <w:marBottom w:val="0"/>
          <w:divBdr>
            <w:top w:val="none" w:sz="0" w:space="0" w:color="auto"/>
            <w:left w:val="none" w:sz="0" w:space="0" w:color="auto"/>
            <w:bottom w:val="none" w:sz="0" w:space="0" w:color="auto"/>
            <w:right w:val="none" w:sz="0" w:space="0" w:color="auto"/>
          </w:divBdr>
        </w:div>
        <w:div w:id="630523329">
          <w:marLeft w:val="1800"/>
          <w:marRight w:val="0"/>
          <w:marTop w:val="100"/>
          <w:marBottom w:val="0"/>
          <w:divBdr>
            <w:top w:val="none" w:sz="0" w:space="0" w:color="auto"/>
            <w:left w:val="none" w:sz="0" w:space="0" w:color="auto"/>
            <w:bottom w:val="none" w:sz="0" w:space="0" w:color="auto"/>
            <w:right w:val="none" w:sz="0" w:space="0" w:color="auto"/>
          </w:divBdr>
        </w:div>
        <w:div w:id="658459081">
          <w:marLeft w:val="360"/>
          <w:marRight w:val="0"/>
          <w:marTop w:val="200"/>
          <w:marBottom w:val="0"/>
          <w:divBdr>
            <w:top w:val="none" w:sz="0" w:space="0" w:color="auto"/>
            <w:left w:val="none" w:sz="0" w:space="0" w:color="auto"/>
            <w:bottom w:val="none" w:sz="0" w:space="0" w:color="auto"/>
            <w:right w:val="none" w:sz="0" w:space="0" w:color="auto"/>
          </w:divBdr>
        </w:div>
        <w:div w:id="1491827442">
          <w:marLeft w:val="1080"/>
          <w:marRight w:val="0"/>
          <w:marTop w:val="100"/>
          <w:marBottom w:val="0"/>
          <w:divBdr>
            <w:top w:val="none" w:sz="0" w:space="0" w:color="auto"/>
            <w:left w:val="none" w:sz="0" w:space="0" w:color="auto"/>
            <w:bottom w:val="none" w:sz="0" w:space="0" w:color="auto"/>
            <w:right w:val="none" w:sz="0" w:space="0" w:color="auto"/>
          </w:divBdr>
        </w:div>
        <w:div w:id="1813251041">
          <w:marLeft w:val="1800"/>
          <w:marRight w:val="0"/>
          <w:marTop w:val="100"/>
          <w:marBottom w:val="0"/>
          <w:divBdr>
            <w:top w:val="none" w:sz="0" w:space="0" w:color="auto"/>
            <w:left w:val="none" w:sz="0" w:space="0" w:color="auto"/>
            <w:bottom w:val="none" w:sz="0" w:space="0" w:color="auto"/>
            <w:right w:val="none" w:sz="0" w:space="0" w:color="auto"/>
          </w:divBdr>
        </w:div>
      </w:divsChild>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598729">
      <w:bodyDiv w:val="1"/>
      <w:marLeft w:val="0"/>
      <w:marRight w:val="0"/>
      <w:marTop w:val="0"/>
      <w:marBottom w:val="0"/>
      <w:divBdr>
        <w:top w:val="none" w:sz="0" w:space="0" w:color="auto"/>
        <w:left w:val="none" w:sz="0" w:space="0" w:color="auto"/>
        <w:bottom w:val="none" w:sz="0" w:space="0" w:color="auto"/>
        <w:right w:val="none" w:sz="0" w:space="0" w:color="auto"/>
      </w:divBdr>
      <w:divsChild>
        <w:div w:id="195778537">
          <w:marLeft w:val="1080"/>
          <w:marRight w:val="0"/>
          <w:marTop w:val="100"/>
          <w:marBottom w:val="0"/>
          <w:divBdr>
            <w:top w:val="none" w:sz="0" w:space="0" w:color="auto"/>
            <w:left w:val="none" w:sz="0" w:space="0" w:color="auto"/>
            <w:bottom w:val="none" w:sz="0" w:space="0" w:color="auto"/>
            <w:right w:val="none" w:sz="0" w:space="0" w:color="auto"/>
          </w:divBdr>
        </w:div>
        <w:div w:id="412817087">
          <w:marLeft w:val="1080"/>
          <w:marRight w:val="0"/>
          <w:marTop w:val="100"/>
          <w:marBottom w:val="0"/>
          <w:divBdr>
            <w:top w:val="none" w:sz="0" w:space="0" w:color="auto"/>
            <w:left w:val="none" w:sz="0" w:space="0" w:color="auto"/>
            <w:bottom w:val="none" w:sz="0" w:space="0" w:color="auto"/>
            <w:right w:val="none" w:sz="0" w:space="0" w:color="auto"/>
          </w:divBdr>
        </w:div>
        <w:div w:id="495460746">
          <w:marLeft w:val="360"/>
          <w:marRight w:val="0"/>
          <w:marTop w:val="200"/>
          <w:marBottom w:val="0"/>
          <w:divBdr>
            <w:top w:val="none" w:sz="0" w:space="0" w:color="auto"/>
            <w:left w:val="none" w:sz="0" w:space="0" w:color="auto"/>
            <w:bottom w:val="none" w:sz="0" w:space="0" w:color="auto"/>
            <w:right w:val="none" w:sz="0" w:space="0" w:color="auto"/>
          </w:divBdr>
        </w:div>
        <w:div w:id="499588871">
          <w:marLeft w:val="360"/>
          <w:marRight w:val="0"/>
          <w:marTop w:val="200"/>
          <w:marBottom w:val="0"/>
          <w:divBdr>
            <w:top w:val="none" w:sz="0" w:space="0" w:color="auto"/>
            <w:left w:val="none" w:sz="0" w:space="0" w:color="auto"/>
            <w:bottom w:val="none" w:sz="0" w:space="0" w:color="auto"/>
            <w:right w:val="none" w:sz="0" w:space="0" w:color="auto"/>
          </w:divBdr>
        </w:div>
        <w:div w:id="1488521741">
          <w:marLeft w:val="1080"/>
          <w:marRight w:val="0"/>
          <w:marTop w:val="100"/>
          <w:marBottom w:val="0"/>
          <w:divBdr>
            <w:top w:val="none" w:sz="0" w:space="0" w:color="auto"/>
            <w:left w:val="none" w:sz="0" w:space="0" w:color="auto"/>
            <w:bottom w:val="none" w:sz="0" w:space="0" w:color="auto"/>
            <w:right w:val="none" w:sz="0" w:space="0" w:color="auto"/>
          </w:divBdr>
        </w:div>
        <w:div w:id="1694501417">
          <w:marLeft w:val="360"/>
          <w:marRight w:val="0"/>
          <w:marTop w:val="200"/>
          <w:marBottom w:val="0"/>
          <w:divBdr>
            <w:top w:val="none" w:sz="0" w:space="0" w:color="auto"/>
            <w:left w:val="none" w:sz="0" w:space="0" w:color="auto"/>
            <w:bottom w:val="none" w:sz="0" w:space="0" w:color="auto"/>
            <w:right w:val="none" w:sz="0" w:space="0" w:color="auto"/>
          </w:divBdr>
        </w:div>
        <w:div w:id="1743331728">
          <w:marLeft w:val="360"/>
          <w:marRight w:val="0"/>
          <w:marTop w:val="200"/>
          <w:marBottom w:val="0"/>
          <w:divBdr>
            <w:top w:val="none" w:sz="0" w:space="0" w:color="auto"/>
            <w:left w:val="none" w:sz="0" w:space="0" w:color="auto"/>
            <w:bottom w:val="none" w:sz="0" w:space="0" w:color="auto"/>
            <w:right w:val="none" w:sz="0" w:space="0" w:color="auto"/>
          </w:divBdr>
        </w:div>
        <w:div w:id="1842963823">
          <w:marLeft w:val="1080"/>
          <w:marRight w:val="0"/>
          <w:marTop w:val="100"/>
          <w:marBottom w:val="0"/>
          <w:divBdr>
            <w:top w:val="none" w:sz="0" w:space="0" w:color="auto"/>
            <w:left w:val="none" w:sz="0" w:space="0" w:color="auto"/>
            <w:bottom w:val="none" w:sz="0" w:space="0" w:color="auto"/>
            <w:right w:val="none" w:sz="0" w:space="0" w:color="auto"/>
          </w:divBdr>
        </w:div>
      </w:divsChild>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19494246">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59716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6669199">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559504">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387991">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6929239">
      <w:bodyDiv w:val="1"/>
      <w:marLeft w:val="0"/>
      <w:marRight w:val="0"/>
      <w:marTop w:val="0"/>
      <w:marBottom w:val="0"/>
      <w:divBdr>
        <w:top w:val="none" w:sz="0" w:space="0" w:color="auto"/>
        <w:left w:val="none" w:sz="0" w:space="0" w:color="auto"/>
        <w:bottom w:val="none" w:sz="0" w:space="0" w:color="auto"/>
        <w:right w:val="none" w:sz="0" w:space="0" w:color="auto"/>
      </w:divBdr>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199532937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9237285">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4546329">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099281647">
      <w:bodyDiv w:val="1"/>
      <w:marLeft w:val="0"/>
      <w:marRight w:val="0"/>
      <w:marTop w:val="0"/>
      <w:marBottom w:val="0"/>
      <w:divBdr>
        <w:top w:val="none" w:sz="0" w:space="0" w:color="auto"/>
        <w:left w:val="none" w:sz="0" w:space="0" w:color="auto"/>
        <w:bottom w:val="none" w:sz="0" w:space="0" w:color="auto"/>
        <w:right w:val="none" w:sz="0" w:space="0" w:color="auto"/>
      </w:divBdr>
    </w:div>
    <w:div w:id="2103985160">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4423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2.xml><?xml version="1.0" encoding="utf-8"?>
<ds:datastoreItem xmlns:ds="http://schemas.openxmlformats.org/officeDocument/2006/customXml" ds:itemID="{64DD2F8F-4A78-495E-BE85-72E943F04A7B}">
  <ds:schemaRefs>
    <ds:schemaRef ds:uri="http://purl.org/dc/dcmitype/"/>
    <ds:schemaRef ds:uri="d8762117-8292-4133-b1c7-eab5c6487cfd"/>
    <ds:schemaRef ds:uri="2f282d3b-eb4a-4b09-b61f-b9593442e286"/>
    <ds:schemaRef ds:uri="http://schemas.microsoft.com/office/infopath/2007/PartnerControls"/>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http://purl.org/dc/elements/1.1/"/>
    <ds:schemaRef ds:uri="9b239327-9e80-40e4-b1b7-4394fed77a33"/>
    <ds:schemaRef ds:uri="http://schemas.microsoft.com/sharepoint/v3"/>
    <ds:schemaRef ds:uri="http://purl.org/dc/terms/"/>
  </ds:schemaRefs>
</ds:datastoreItem>
</file>

<file path=customXml/itemProps3.xml><?xml version="1.0" encoding="utf-8"?>
<ds:datastoreItem xmlns:ds="http://schemas.openxmlformats.org/officeDocument/2006/customXml" ds:itemID="{446691CA-EBE5-4735-B301-52B7C6D53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1398</Words>
  <Characters>7975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Thomas Montzka</cp:lastModifiedBy>
  <cp:revision>2</cp:revision>
  <cp:lastPrinted>2010-11-10T12:00:00Z</cp:lastPrinted>
  <dcterms:created xsi:type="dcterms:W3CDTF">2025-03-28T20:25:00Z</dcterms:created>
  <dcterms:modified xsi:type="dcterms:W3CDTF">2025-03-28T20:25:00Z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